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08CE9" w14:textId="502E3EF3" w:rsidR="001D4497" w:rsidRDefault="00644D5C" w:rsidP="0070380F">
      <w:pPr>
        <w:jc w:val="right"/>
        <w:rPr>
          <w:rFonts w:ascii="Calibri" w:hAnsi="Calibri" w:cs="Calibri"/>
        </w:rPr>
      </w:pPr>
      <w:r>
        <w:rPr>
          <w:rFonts w:ascii="Calibri" w:hAnsi="Calibri" w:cs="Calibri"/>
        </w:rPr>
        <w:t>05 October 2026</w:t>
      </w:r>
    </w:p>
    <w:p w14:paraId="34AEDFD6" w14:textId="29BE635E" w:rsidR="008B7DB6" w:rsidRPr="00BC02AF" w:rsidRDefault="00CC7206" w:rsidP="00BC02AF">
      <w:pPr>
        <w:jc w:val="center"/>
        <w:rPr>
          <w:rFonts w:ascii="Calibri" w:hAnsi="Calibri" w:cs="Calibri"/>
          <w:b/>
          <w:bCs/>
          <w:sz w:val="28"/>
          <w:szCs w:val="28"/>
        </w:rPr>
      </w:pPr>
      <w:r w:rsidRPr="00830296">
        <w:rPr>
          <w:rFonts w:ascii="Calibri" w:hAnsi="Calibri" w:cs="Calibri"/>
          <w:b/>
          <w:bCs/>
          <w:sz w:val="28"/>
          <w:szCs w:val="28"/>
        </w:rPr>
        <w:t>Admission Arrangements 2028/29 Consultation</w:t>
      </w:r>
    </w:p>
    <w:p w14:paraId="4F5769DB" w14:textId="59DB7CA0" w:rsidR="00E10899" w:rsidRDefault="008B7DB6" w:rsidP="008B7DB6">
      <w:pPr>
        <w:rPr>
          <w:rFonts w:ascii="Calibri" w:hAnsi="Calibri" w:cs="Calibri"/>
        </w:rPr>
      </w:pPr>
      <w:r>
        <w:rPr>
          <w:rFonts w:ascii="Calibri" w:hAnsi="Calibri" w:cs="Calibri"/>
        </w:rPr>
        <w:t xml:space="preserve">Christ Church CEP Academy is a </w:t>
      </w:r>
      <w:r w:rsidR="00E10899">
        <w:rPr>
          <w:rFonts w:ascii="Calibri" w:hAnsi="Calibri" w:cs="Calibri"/>
        </w:rPr>
        <w:t>Single Academy Trust.</w:t>
      </w:r>
      <w:r w:rsidR="00B40C59">
        <w:rPr>
          <w:rFonts w:ascii="Calibri" w:hAnsi="Calibri" w:cs="Calibri"/>
        </w:rPr>
        <w:t xml:space="preserve"> </w:t>
      </w:r>
      <w:r w:rsidR="00E10899">
        <w:rPr>
          <w:rFonts w:ascii="Calibri" w:hAnsi="Calibri" w:cs="Calibri"/>
        </w:rPr>
        <w:t>As our own admissions authority, we are required under the School Admissions Code 2021</w:t>
      </w:r>
      <w:r w:rsidR="00D5627E">
        <w:rPr>
          <w:rFonts w:ascii="Calibri" w:hAnsi="Calibri" w:cs="Calibri"/>
        </w:rPr>
        <w:t xml:space="preserve"> to review our admissions policy annually and to consult on our arrangements from time to time. The code requires consultation in the following circumstances:</w:t>
      </w:r>
    </w:p>
    <w:p w14:paraId="0DC75686" w14:textId="0FD9B774" w:rsidR="00D5627E" w:rsidRDefault="0020554D" w:rsidP="0020554D">
      <w:pPr>
        <w:pStyle w:val="ListParagraph"/>
        <w:numPr>
          <w:ilvl w:val="0"/>
          <w:numId w:val="1"/>
        </w:numPr>
        <w:rPr>
          <w:rFonts w:ascii="Calibri" w:hAnsi="Calibri" w:cs="Calibri"/>
        </w:rPr>
      </w:pPr>
      <w:r>
        <w:rPr>
          <w:rFonts w:ascii="Calibri" w:hAnsi="Calibri" w:cs="Calibri"/>
        </w:rPr>
        <w:t>When changes are proposed to admission arrangements, all admission authorities must consult on their admission arrangements (including supplementary information form)</w:t>
      </w:r>
      <w:r w:rsidR="00486DC1">
        <w:rPr>
          <w:rFonts w:ascii="Calibri" w:hAnsi="Calibri" w:cs="Calibri"/>
        </w:rPr>
        <w:t xml:space="preserve"> that will apply for admission applications the following school year.</w:t>
      </w:r>
    </w:p>
    <w:p w14:paraId="2A18F506" w14:textId="77777777" w:rsidR="004329C2" w:rsidRDefault="004329C2" w:rsidP="004329C2">
      <w:pPr>
        <w:pStyle w:val="ListParagraph"/>
        <w:rPr>
          <w:rFonts w:ascii="Calibri" w:hAnsi="Calibri" w:cs="Calibri"/>
        </w:rPr>
      </w:pPr>
    </w:p>
    <w:p w14:paraId="2407E5E4" w14:textId="6DE695FF" w:rsidR="00486DC1" w:rsidRDefault="00486DC1" w:rsidP="0020554D">
      <w:pPr>
        <w:pStyle w:val="ListParagraph"/>
        <w:numPr>
          <w:ilvl w:val="0"/>
          <w:numId w:val="1"/>
        </w:numPr>
        <w:rPr>
          <w:rFonts w:ascii="Calibri" w:hAnsi="Calibri" w:cs="Calibri"/>
        </w:rPr>
      </w:pPr>
      <w:r>
        <w:rPr>
          <w:rFonts w:ascii="Calibri" w:hAnsi="Calibri" w:cs="Calibri"/>
        </w:rPr>
        <w:t>Where the admission arrangements have not changed from the previous year there is no requirement to consult</w:t>
      </w:r>
      <w:r w:rsidR="00092D39">
        <w:rPr>
          <w:rFonts w:ascii="Calibri" w:hAnsi="Calibri" w:cs="Calibri"/>
        </w:rPr>
        <w:t xml:space="preserve">, subject to the requirement that admission </w:t>
      </w:r>
      <w:r w:rsidR="004329C2">
        <w:rPr>
          <w:rFonts w:ascii="Calibri" w:hAnsi="Calibri" w:cs="Calibri"/>
        </w:rPr>
        <w:t>authorities</w:t>
      </w:r>
      <w:r w:rsidR="00092D39">
        <w:rPr>
          <w:rFonts w:ascii="Calibri" w:hAnsi="Calibri" w:cs="Calibri"/>
        </w:rPr>
        <w:t xml:space="preserve"> must consult on their admission arrangements at least once </w:t>
      </w:r>
      <w:r w:rsidR="004329C2">
        <w:rPr>
          <w:rFonts w:ascii="Calibri" w:hAnsi="Calibri" w:cs="Calibri"/>
        </w:rPr>
        <w:t>every</w:t>
      </w:r>
      <w:r w:rsidR="00092D39">
        <w:rPr>
          <w:rFonts w:ascii="Calibri" w:hAnsi="Calibri" w:cs="Calibri"/>
        </w:rPr>
        <w:t xml:space="preserve"> 7 years, even if there have been no changes during that period. </w:t>
      </w:r>
    </w:p>
    <w:p w14:paraId="6B6ECBAD" w14:textId="10794765" w:rsidR="00092D39" w:rsidRDefault="00092D39" w:rsidP="00092D39">
      <w:pPr>
        <w:ind w:left="360"/>
        <w:rPr>
          <w:rFonts w:ascii="Calibri" w:hAnsi="Calibri" w:cs="Calibri"/>
        </w:rPr>
      </w:pPr>
      <w:r>
        <w:rPr>
          <w:rFonts w:ascii="Calibri" w:hAnsi="Calibri" w:cs="Calibri"/>
        </w:rPr>
        <w:t xml:space="preserve">It has been at least 7 years since our arrangements were last consulted upon. In line with our duties to </w:t>
      </w:r>
      <w:r w:rsidR="004329C2">
        <w:rPr>
          <w:rFonts w:ascii="Calibri" w:hAnsi="Calibri" w:cs="Calibri"/>
        </w:rPr>
        <w:t>consult</w:t>
      </w:r>
      <w:r>
        <w:rPr>
          <w:rFonts w:ascii="Calibri" w:hAnsi="Calibri" w:cs="Calibri"/>
        </w:rPr>
        <w:t xml:space="preserve"> please find attached our admissions arrangements for the academic year 2028/29</w:t>
      </w:r>
      <w:r w:rsidR="00CA29F6">
        <w:rPr>
          <w:rFonts w:ascii="Calibri" w:hAnsi="Calibri" w:cs="Calibri"/>
        </w:rPr>
        <w:t>. There are no proposed changes to these arrangements.</w:t>
      </w:r>
    </w:p>
    <w:p w14:paraId="6342B650" w14:textId="1B2A134C" w:rsidR="00830296" w:rsidRDefault="00830296" w:rsidP="00092D39">
      <w:pPr>
        <w:ind w:left="360"/>
        <w:rPr>
          <w:rFonts w:ascii="Calibri" w:hAnsi="Calibri" w:cs="Calibri"/>
        </w:rPr>
      </w:pPr>
      <w:r>
        <w:rPr>
          <w:rFonts w:ascii="Calibri" w:hAnsi="Calibri" w:cs="Calibri"/>
        </w:rPr>
        <w:t xml:space="preserve">The Governing Board will meet soon after the closure of the admissions consultation to consider any comments. If no comments are received the arrangements will be considered for determination at the next full Governing Board meeting. </w:t>
      </w:r>
    </w:p>
    <w:p w14:paraId="0CB901E7" w14:textId="4BF4912F" w:rsidR="00B40C59" w:rsidRDefault="00B40C59" w:rsidP="00092D39">
      <w:pPr>
        <w:ind w:left="360"/>
        <w:rPr>
          <w:rFonts w:ascii="Calibri" w:hAnsi="Calibri" w:cs="Calibri"/>
        </w:rPr>
      </w:pPr>
      <w:r>
        <w:rPr>
          <w:rFonts w:ascii="Calibri" w:hAnsi="Calibri" w:cs="Calibri"/>
        </w:rPr>
        <w:t xml:space="preserve">This consultation opens on </w:t>
      </w:r>
      <w:r w:rsidR="00EA3198">
        <w:rPr>
          <w:rFonts w:ascii="Calibri" w:hAnsi="Calibri" w:cs="Calibri"/>
        </w:rPr>
        <w:t>7</w:t>
      </w:r>
      <w:r w:rsidR="00EA3198" w:rsidRPr="00EA3198">
        <w:rPr>
          <w:rFonts w:ascii="Calibri" w:hAnsi="Calibri" w:cs="Calibri"/>
          <w:vertAlign w:val="superscript"/>
        </w:rPr>
        <w:t>th</w:t>
      </w:r>
      <w:r w:rsidR="00EA3198">
        <w:rPr>
          <w:rFonts w:ascii="Calibri" w:hAnsi="Calibri" w:cs="Calibri"/>
        </w:rPr>
        <w:t xml:space="preserve"> October 2026 </w:t>
      </w:r>
      <w:r>
        <w:rPr>
          <w:rFonts w:ascii="Calibri" w:hAnsi="Calibri" w:cs="Calibri"/>
        </w:rPr>
        <w:t>and closes on</w:t>
      </w:r>
      <w:r w:rsidR="00F81DFC">
        <w:rPr>
          <w:rFonts w:ascii="Calibri" w:hAnsi="Calibri" w:cs="Calibri"/>
        </w:rPr>
        <w:t xml:space="preserve"> 18</w:t>
      </w:r>
      <w:r w:rsidR="00F81DFC" w:rsidRPr="00F81DFC">
        <w:rPr>
          <w:rFonts w:ascii="Calibri" w:hAnsi="Calibri" w:cs="Calibri"/>
          <w:vertAlign w:val="superscript"/>
        </w:rPr>
        <w:t>th</w:t>
      </w:r>
      <w:r w:rsidR="00F81DFC">
        <w:rPr>
          <w:rFonts w:ascii="Calibri" w:hAnsi="Calibri" w:cs="Calibri"/>
        </w:rPr>
        <w:t xml:space="preserve"> November 2026</w:t>
      </w:r>
    </w:p>
    <w:p w14:paraId="0B2F6B47" w14:textId="7143C34A" w:rsidR="00B40C59" w:rsidRDefault="00B40C59" w:rsidP="00092D39">
      <w:pPr>
        <w:ind w:left="360"/>
        <w:rPr>
          <w:rFonts w:ascii="Calibri" w:hAnsi="Calibri" w:cs="Calibri"/>
        </w:rPr>
      </w:pPr>
      <w:r>
        <w:rPr>
          <w:rFonts w:ascii="Calibri" w:hAnsi="Calibri" w:cs="Calibri"/>
        </w:rPr>
        <w:t>If you would like to comment on these proposed arrangements, you can:</w:t>
      </w:r>
    </w:p>
    <w:p w14:paraId="4C527B77" w14:textId="7301D915" w:rsidR="00B40C59" w:rsidRDefault="00B40C59" w:rsidP="00092D39">
      <w:pPr>
        <w:ind w:left="360"/>
        <w:rPr>
          <w:rFonts w:ascii="Calibri" w:hAnsi="Calibri" w:cs="Calibri"/>
        </w:rPr>
      </w:pPr>
      <w:r>
        <w:rPr>
          <w:rFonts w:ascii="Calibri" w:hAnsi="Calibri" w:cs="Calibri"/>
        </w:rPr>
        <w:t>Email us at:</w:t>
      </w:r>
      <w:r>
        <w:rPr>
          <w:rFonts w:ascii="Calibri" w:hAnsi="Calibri" w:cs="Calibri"/>
        </w:rPr>
        <w:tab/>
      </w:r>
      <w:r w:rsidR="00BC02AF">
        <w:rPr>
          <w:rFonts w:ascii="Calibri" w:hAnsi="Calibri" w:cs="Calibri"/>
        </w:rPr>
        <w:tab/>
        <w:t>admissions@christ-church-folkestone.kent.sch.uk</w:t>
      </w:r>
      <w:r>
        <w:rPr>
          <w:rFonts w:ascii="Calibri" w:hAnsi="Calibri" w:cs="Calibri"/>
        </w:rPr>
        <w:tab/>
      </w:r>
    </w:p>
    <w:p w14:paraId="7949F554" w14:textId="77777777" w:rsidR="00B40C59" w:rsidRDefault="00B40C59" w:rsidP="00B40C59">
      <w:pPr>
        <w:spacing w:after="0" w:line="240" w:lineRule="auto"/>
        <w:ind w:left="360"/>
        <w:rPr>
          <w:rFonts w:ascii="Calibri" w:hAnsi="Calibri" w:cs="Calibri"/>
        </w:rPr>
      </w:pPr>
      <w:r>
        <w:rPr>
          <w:rFonts w:ascii="Calibri" w:hAnsi="Calibri" w:cs="Calibri"/>
        </w:rPr>
        <w:t>Write to us at:</w:t>
      </w:r>
      <w:r>
        <w:rPr>
          <w:rFonts w:ascii="Calibri" w:hAnsi="Calibri" w:cs="Calibri"/>
        </w:rPr>
        <w:tab/>
      </w:r>
      <w:r>
        <w:rPr>
          <w:rFonts w:ascii="Calibri" w:hAnsi="Calibri" w:cs="Calibri"/>
        </w:rPr>
        <w:tab/>
        <w:t>Admission Consultation</w:t>
      </w:r>
    </w:p>
    <w:p w14:paraId="0046506C" w14:textId="2B8DC84D" w:rsidR="00B40C59" w:rsidRDefault="00B40C59" w:rsidP="00B40C59">
      <w:pPr>
        <w:spacing w:after="0" w:line="240" w:lineRule="auto"/>
        <w:ind w:left="2520" w:firstLine="360"/>
        <w:rPr>
          <w:rFonts w:ascii="Calibri" w:hAnsi="Calibri" w:cs="Calibri"/>
        </w:rPr>
      </w:pPr>
      <w:r>
        <w:rPr>
          <w:rFonts w:ascii="Calibri" w:hAnsi="Calibri" w:cs="Calibri"/>
        </w:rPr>
        <w:t>Christ Church CEP Academy</w:t>
      </w:r>
    </w:p>
    <w:p w14:paraId="7CFD26AC" w14:textId="5BA0227F" w:rsidR="00B40C59" w:rsidRDefault="00B40C59" w:rsidP="00B40C59">
      <w:pPr>
        <w:spacing w:after="0" w:line="240" w:lineRule="auto"/>
        <w:ind w:left="2517" w:firstLine="363"/>
        <w:rPr>
          <w:rFonts w:ascii="Calibri" w:hAnsi="Calibri" w:cs="Calibri"/>
        </w:rPr>
      </w:pPr>
      <w:r>
        <w:rPr>
          <w:rFonts w:ascii="Calibri" w:hAnsi="Calibri" w:cs="Calibri"/>
        </w:rPr>
        <w:t>Brockman Road</w:t>
      </w:r>
    </w:p>
    <w:p w14:paraId="417AD29F" w14:textId="3ADFA602" w:rsidR="00B40C59" w:rsidRDefault="00B40C59" w:rsidP="00B40C59">
      <w:pPr>
        <w:spacing w:after="0" w:line="240" w:lineRule="auto"/>
        <w:ind w:left="2520" w:firstLine="360"/>
        <w:rPr>
          <w:rFonts w:ascii="Calibri" w:hAnsi="Calibri" w:cs="Calibri"/>
        </w:rPr>
      </w:pPr>
      <w:r>
        <w:rPr>
          <w:rFonts w:ascii="Calibri" w:hAnsi="Calibri" w:cs="Calibri"/>
        </w:rPr>
        <w:t>Folkestone</w:t>
      </w:r>
    </w:p>
    <w:p w14:paraId="1361541A" w14:textId="655961EC" w:rsidR="00B40C59" w:rsidRDefault="00B40C59" w:rsidP="00B40C59">
      <w:pPr>
        <w:ind w:left="2160" w:firstLine="720"/>
        <w:rPr>
          <w:rFonts w:ascii="Calibri" w:hAnsi="Calibri" w:cs="Calibri"/>
        </w:rPr>
      </w:pPr>
      <w:r>
        <w:rPr>
          <w:rFonts w:ascii="Calibri" w:hAnsi="Calibri" w:cs="Calibri"/>
        </w:rPr>
        <w:t>CT20 1DJ</w:t>
      </w:r>
    </w:p>
    <w:p w14:paraId="4DC175D1" w14:textId="77777777" w:rsidR="00F70974" w:rsidRDefault="00F70974"/>
    <w:p w14:paraId="1ACD2CDC" w14:textId="77777777" w:rsidR="00313A48" w:rsidRDefault="00313A48"/>
    <w:p w14:paraId="7B437A1B" w14:textId="20B8F735" w:rsidR="00313A48" w:rsidRPr="000636CA" w:rsidRDefault="00313A48" w:rsidP="000636CA">
      <w:pPr>
        <w:jc w:val="center"/>
        <w:rPr>
          <w:rFonts w:cstheme="minorHAnsi"/>
          <w:b/>
          <w:bCs/>
          <w:sz w:val="56"/>
          <w:szCs w:val="56"/>
        </w:rPr>
      </w:pPr>
      <w:r w:rsidRPr="000636CA">
        <w:rPr>
          <w:rFonts w:cstheme="minorHAnsi"/>
          <w:b/>
          <w:bCs/>
          <w:sz w:val="56"/>
          <w:szCs w:val="56"/>
        </w:rPr>
        <w:lastRenderedPageBreak/>
        <w:t>CHRIST CHURCH CEP ACADEMY FOLKESTONE</w:t>
      </w:r>
    </w:p>
    <w:p w14:paraId="66B06474" w14:textId="77777777" w:rsidR="00313A48" w:rsidRPr="004F4990" w:rsidRDefault="00313A48" w:rsidP="00313A48">
      <w:pPr>
        <w:jc w:val="center"/>
        <w:rPr>
          <w:rFonts w:ascii="Tahoma" w:hAnsi="Tahoma" w:cs="Tahoma"/>
        </w:rPr>
      </w:pPr>
    </w:p>
    <w:p w14:paraId="180A9FB8" w14:textId="77777777" w:rsidR="00313A48" w:rsidRPr="004F4990" w:rsidRDefault="00313A48" w:rsidP="00313A48">
      <w:pPr>
        <w:jc w:val="center"/>
        <w:rPr>
          <w:rFonts w:ascii="Tahoma" w:hAnsi="Tahoma" w:cs="Tahoma"/>
        </w:rPr>
      </w:pPr>
      <w:r>
        <w:rPr>
          <w:rFonts w:ascii="Tahoma" w:hAnsi="Tahoma" w:cs="Tahoma"/>
          <w:noProof/>
        </w:rPr>
        <w:drawing>
          <wp:inline distT="0" distB="0" distL="0" distR="0" wp14:anchorId="5EA6171E" wp14:editId="24D1C98B">
            <wp:extent cx="2543175" cy="2543175"/>
            <wp:effectExtent l="0" t="0" r="0" b="0"/>
            <wp:docPr id="1789266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66710" name="Picture 17892667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3175" cy="2543175"/>
                    </a:xfrm>
                    <a:prstGeom prst="rect">
                      <a:avLst/>
                    </a:prstGeom>
                  </pic:spPr>
                </pic:pic>
              </a:graphicData>
            </a:graphic>
          </wp:inline>
        </w:drawing>
      </w:r>
    </w:p>
    <w:p w14:paraId="6A9E06B2" w14:textId="77777777" w:rsidR="00313A48" w:rsidRPr="004F4990" w:rsidRDefault="00313A48" w:rsidP="00313A48">
      <w:pPr>
        <w:rPr>
          <w:rFonts w:ascii="Tahoma" w:hAnsi="Tahoma" w:cs="Tahoma"/>
        </w:rPr>
      </w:pPr>
    </w:p>
    <w:p w14:paraId="4B73C4FD" w14:textId="77777777" w:rsidR="00313A48" w:rsidRPr="00FD5EA6" w:rsidRDefault="00313A48" w:rsidP="00313A48">
      <w:pPr>
        <w:jc w:val="center"/>
        <w:rPr>
          <w:rFonts w:ascii="Tahoma" w:hAnsi="Tahoma" w:cs="Tahoma"/>
          <w:b/>
          <w:sz w:val="40"/>
          <w:szCs w:val="40"/>
        </w:rPr>
      </w:pPr>
      <w:r w:rsidRPr="00FD5EA6">
        <w:rPr>
          <w:rFonts w:ascii="Tahoma" w:hAnsi="Tahoma" w:cs="Tahoma"/>
          <w:b/>
          <w:sz w:val="40"/>
          <w:szCs w:val="40"/>
        </w:rPr>
        <w:t xml:space="preserve">Admissions Policy </w:t>
      </w:r>
    </w:p>
    <w:p w14:paraId="5C5C76BA" w14:textId="400FD3CA" w:rsidR="00313A48" w:rsidRDefault="00313A48" w:rsidP="000636CA">
      <w:pPr>
        <w:jc w:val="center"/>
        <w:rPr>
          <w:rFonts w:ascii="Tahoma" w:hAnsi="Tahoma" w:cs="Tahoma"/>
          <w:b/>
          <w:sz w:val="40"/>
          <w:szCs w:val="40"/>
        </w:rPr>
      </w:pPr>
      <w:r>
        <w:rPr>
          <w:rFonts w:ascii="Tahoma" w:hAnsi="Tahoma" w:cs="Tahoma"/>
          <w:b/>
          <w:sz w:val="40"/>
          <w:szCs w:val="40"/>
        </w:rPr>
        <w:t>2028/2029</w:t>
      </w:r>
    </w:p>
    <w:p w14:paraId="6243A831" w14:textId="77777777" w:rsidR="00313A48" w:rsidRPr="003D248F" w:rsidRDefault="00313A48" w:rsidP="00313A48">
      <w:pPr>
        <w:rPr>
          <w:b/>
          <w:bCs/>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313A48" w:rsidRPr="000858AF" w14:paraId="2A1A6612" w14:textId="77777777" w:rsidTr="000636CA">
        <w:trPr>
          <w:trHeight w:val="300"/>
          <w:jc w:val="center"/>
        </w:trPr>
        <w:tc>
          <w:tcPr>
            <w:tcW w:w="4957" w:type="dxa"/>
            <w:shd w:val="clear" w:color="auto" w:fill="FFFFFF"/>
            <w:hideMark/>
          </w:tcPr>
          <w:p w14:paraId="58984BD9" w14:textId="77777777" w:rsidR="00313A48" w:rsidRPr="000858AF" w:rsidRDefault="00313A48" w:rsidP="00EB1B5F">
            <w:pPr>
              <w:rPr>
                <w:b/>
                <w:bCs/>
              </w:rPr>
            </w:pPr>
            <w:r w:rsidRPr="000858AF">
              <w:rPr>
                <w:b/>
                <w:bCs/>
                <w:lang w:val="en-US"/>
              </w:rPr>
              <w:t>Date policy last reviewed:</w:t>
            </w:r>
            <w:r w:rsidRPr="000858AF">
              <w:rPr>
                <w:b/>
                <w:bCs/>
              </w:rPr>
              <w:t> </w:t>
            </w:r>
          </w:p>
        </w:tc>
        <w:tc>
          <w:tcPr>
            <w:tcW w:w="4110" w:type="dxa"/>
            <w:shd w:val="clear" w:color="auto" w:fill="FFFFFF"/>
            <w:hideMark/>
          </w:tcPr>
          <w:p w14:paraId="65A29AD2" w14:textId="77777777" w:rsidR="00313A48" w:rsidRPr="000858AF" w:rsidRDefault="00313A48" w:rsidP="00EB1B5F">
            <w:pPr>
              <w:rPr>
                <w:b/>
                <w:bCs/>
              </w:rPr>
            </w:pPr>
            <w:r>
              <w:rPr>
                <w:b/>
                <w:bCs/>
                <w:lang w:val="en-US"/>
              </w:rPr>
              <w:t>September 2026</w:t>
            </w:r>
            <w:r w:rsidRPr="000858AF">
              <w:rPr>
                <w:b/>
                <w:bCs/>
              </w:rPr>
              <w:t> </w:t>
            </w:r>
          </w:p>
        </w:tc>
      </w:tr>
    </w:tbl>
    <w:p w14:paraId="51CA9D13" w14:textId="77777777" w:rsidR="00313A48" w:rsidRPr="000858AF" w:rsidRDefault="00313A48" w:rsidP="00313A48">
      <w:pPr>
        <w:rPr>
          <w:b/>
          <w:bCs/>
        </w:rPr>
      </w:pPr>
      <w:r w:rsidRPr="000858AF">
        <w:rPr>
          <w:b/>
          <w:bCs/>
        </w:rPr>
        <w:t>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313A48" w:rsidRPr="000858AF" w14:paraId="37274419" w14:textId="77777777" w:rsidTr="000636CA">
        <w:trPr>
          <w:trHeight w:val="375"/>
          <w:jc w:val="center"/>
        </w:trPr>
        <w:tc>
          <w:tcPr>
            <w:tcW w:w="9015" w:type="dxa"/>
            <w:gridSpan w:val="4"/>
            <w:shd w:val="clear" w:color="auto" w:fill="FFFFFF"/>
            <w:vAlign w:val="center"/>
            <w:hideMark/>
          </w:tcPr>
          <w:p w14:paraId="64F8C841" w14:textId="77777777" w:rsidR="00313A48" w:rsidRPr="000858AF" w:rsidRDefault="00313A48" w:rsidP="00EB1B5F">
            <w:pPr>
              <w:rPr>
                <w:b/>
                <w:bCs/>
              </w:rPr>
            </w:pPr>
            <w:r w:rsidRPr="000858AF">
              <w:rPr>
                <w:b/>
                <w:bCs/>
              </w:rPr>
              <w:t>Signed by: </w:t>
            </w:r>
          </w:p>
        </w:tc>
      </w:tr>
      <w:tr w:rsidR="00313A48" w:rsidRPr="000858AF" w14:paraId="1A13BE3F" w14:textId="77777777" w:rsidTr="000636CA">
        <w:trPr>
          <w:trHeight w:val="674"/>
          <w:jc w:val="center"/>
        </w:trPr>
        <w:tc>
          <w:tcPr>
            <w:tcW w:w="2805" w:type="dxa"/>
            <w:shd w:val="clear" w:color="auto" w:fill="FFFFFF"/>
            <w:hideMark/>
          </w:tcPr>
          <w:p w14:paraId="786C4ECB" w14:textId="77777777" w:rsidR="00313A48" w:rsidRPr="000858AF" w:rsidRDefault="00313A48" w:rsidP="00EB1B5F">
            <w:pPr>
              <w:rPr>
                <w:b/>
                <w:bCs/>
              </w:rPr>
            </w:pPr>
            <w:r w:rsidRPr="000858AF">
              <w:rPr>
                <w:b/>
                <w:bCs/>
                <w:noProof/>
              </w:rPr>
              <w:drawing>
                <wp:anchor distT="0" distB="0" distL="114300" distR="114300" simplePos="0" relativeHeight="251658240" behindDoc="0" locked="0" layoutInCell="1" allowOverlap="1" wp14:anchorId="1F2DA5B3" wp14:editId="5E39E81A">
                  <wp:simplePos x="0" y="0"/>
                  <wp:positionH relativeFrom="column">
                    <wp:posOffset>441325</wp:posOffset>
                  </wp:positionH>
                  <wp:positionV relativeFrom="paragraph">
                    <wp:posOffset>149860</wp:posOffset>
                  </wp:positionV>
                  <wp:extent cx="819150" cy="361950"/>
                  <wp:effectExtent l="0" t="0" r="0" b="0"/>
                  <wp:wrapNone/>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anchor>
              </w:drawing>
            </w:r>
            <w:r w:rsidRPr="000858AF">
              <w:rPr>
                <w:b/>
                <w:bCs/>
              </w:rPr>
              <w:t> </w:t>
            </w:r>
          </w:p>
        </w:tc>
        <w:tc>
          <w:tcPr>
            <w:tcW w:w="2145" w:type="dxa"/>
            <w:shd w:val="clear" w:color="auto" w:fill="FFFFFF"/>
            <w:vAlign w:val="bottom"/>
            <w:hideMark/>
          </w:tcPr>
          <w:p w14:paraId="6E17A82C" w14:textId="5B657AB3" w:rsidR="00313A48" w:rsidRPr="000858AF" w:rsidRDefault="00313A48" w:rsidP="000636CA">
            <w:pPr>
              <w:jc w:val="center"/>
              <w:rPr>
                <w:b/>
                <w:bCs/>
              </w:rPr>
            </w:pPr>
            <w:r w:rsidRPr="000858AF">
              <w:rPr>
                <w:b/>
                <w:bCs/>
              </w:rPr>
              <w:t>Headteacher</w:t>
            </w:r>
          </w:p>
        </w:tc>
        <w:tc>
          <w:tcPr>
            <w:tcW w:w="840" w:type="dxa"/>
            <w:shd w:val="clear" w:color="auto" w:fill="FFFFFF"/>
            <w:vAlign w:val="bottom"/>
            <w:hideMark/>
          </w:tcPr>
          <w:p w14:paraId="1C9B8584" w14:textId="5F210981" w:rsidR="00313A48" w:rsidRPr="000858AF" w:rsidRDefault="00313A48" w:rsidP="000636CA">
            <w:pPr>
              <w:jc w:val="center"/>
              <w:rPr>
                <w:b/>
                <w:bCs/>
              </w:rPr>
            </w:pPr>
            <w:r w:rsidRPr="000858AF">
              <w:rPr>
                <w:b/>
                <w:bCs/>
              </w:rPr>
              <w:t>Date:</w:t>
            </w:r>
          </w:p>
        </w:tc>
        <w:tc>
          <w:tcPr>
            <w:tcW w:w="3210" w:type="dxa"/>
            <w:shd w:val="clear" w:color="auto" w:fill="FFFFFF"/>
            <w:hideMark/>
          </w:tcPr>
          <w:p w14:paraId="155DD13A" w14:textId="77777777" w:rsidR="00313A48" w:rsidRDefault="00313A48" w:rsidP="00EB1B5F">
            <w:pPr>
              <w:rPr>
                <w:b/>
                <w:bCs/>
              </w:rPr>
            </w:pPr>
          </w:p>
          <w:p w14:paraId="4B30615B" w14:textId="77777777" w:rsidR="00313A48" w:rsidRPr="000858AF" w:rsidRDefault="00313A48" w:rsidP="000636CA">
            <w:pPr>
              <w:jc w:val="center"/>
              <w:rPr>
                <w:b/>
                <w:bCs/>
              </w:rPr>
            </w:pPr>
            <w:r>
              <w:rPr>
                <w:b/>
                <w:bCs/>
              </w:rPr>
              <w:t>30/09/2026</w:t>
            </w:r>
          </w:p>
        </w:tc>
      </w:tr>
      <w:tr w:rsidR="00313A48" w:rsidRPr="000858AF" w14:paraId="2EA4D35B" w14:textId="77777777" w:rsidTr="000636CA">
        <w:trPr>
          <w:trHeight w:val="532"/>
          <w:jc w:val="center"/>
        </w:trPr>
        <w:tc>
          <w:tcPr>
            <w:tcW w:w="2805" w:type="dxa"/>
            <w:shd w:val="clear" w:color="auto" w:fill="FFFFFF"/>
            <w:hideMark/>
          </w:tcPr>
          <w:p w14:paraId="027636BB" w14:textId="77777777" w:rsidR="00313A48" w:rsidRPr="000858AF" w:rsidRDefault="00313A48" w:rsidP="00EB1B5F">
            <w:pPr>
              <w:rPr>
                <w:b/>
                <w:bCs/>
              </w:rPr>
            </w:pPr>
            <w:r w:rsidRPr="000858AF">
              <w:rPr>
                <w:b/>
                <w:bCs/>
                <w:noProof/>
              </w:rPr>
              <w:drawing>
                <wp:anchor distT="0" distB="0" distL="114300" distR="114300" simplePos="0" relativeHeight="251659264" behindDoc="0" locked="0" layoutInCell="1" allowOverlap="1" wp14:anchorId="2337914C" wp14:editId="472B18DC">
                  <wp:simplePos x="0" y="0"/>
                  <wp:positionH relativeFrom="column">
                    <wp:posOffset>327025</wp:posOffset>
                  </wp:positionH>
                  <wp:positionV relativeFrom="paragraph">
                    <wp:posOffset>243205</wp:posOffset>
                  </wp:positionV>
                  <wp:extent cx="1266825" cy="285750"/>
                  <wp:effectExtent l="0" t="0" r="9525" b="0"/>
                  <wp:wrapNone/>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anchor>
              </w:drawing>
            </w:r>
            <w:r w:rsidRPr="000858AF">
              <w:rPr>
                <w:b/>
                <w:bCs/>
              </w:rPr>
              <w:t> </w:t>
            </w:r>
          </w:p>
        </w:tc>
        <w:tc>
          <w:tcPr>
            <w:tcW w:w="2145" w:type="dxa"/>
            <w:shd w:val="clear" w:color="auto" w:fill="FFFFFF"/>
            <w:vAlign w:val="bottom"/>
            <w:hideMark/>
          </w:tcPr>
          <w:p w14:paraId="0C1E4E1F" w14:textId="117689F6" w:rsidR="00313A48" w:rsidRPr="000858AF" w:rsidRDefault="00313A48" w:rsidP="000636CA">
            <w:pPr>
              <w:jc w:val="center"/>
              <w:rPr>
                <w:b/>
                <w:bCs/>
              </w:rPr>
            </w:pPr>
            <w:r w:rsidRPr="000858AF">
              <w:rPr>
                <w:b/>
                <w:bCs/>
              </w:rPr>
              <w:t>Chair of governors</w:t>
            </w:r>
          </w:p>
        </w:tc>
        <w:tc>
          <w:tcPr>
            <w:tcW w:w="840" w:type="dxa"/>
            <w:shd w:val="clear" w:color="auto" w:fill="FFFFFF"/>
            <w:vAlign w:val="bottom"/>
            <w:hideMark/>
          </w:tcPr>
          <w:p w14:paraId="01A7B8DC" w14:textId="0B974BA8" w:rsidR="00313A48" w:rsidRPr="000858AF" w:rsidRDefault="00313A48" w:rsidP="000636CA">
            <w:pPr>
              <w:jc w:val="center"/>
              <w:rPr>
                <w:b/>
                <w:bCs/>
              </w:rPr>
            </w:pPr>
            <w:r w:rsidRPr="000858AF">
              <w:rPr>
                <w:b/>
                <w:bCs/>
              </w:rPr>
              <w:t>Date:</w:t>
            </w:r>
          </w:p>
        </w:tc>
        <w:tc>
          <w:tcPr>
            <w:tcW w:w="3210" w:type="dxa"/>
            <w:shd w:val="clear" w:color="auto" w:fill="FFFFFF"/>
            <w:hideMark/>
          </w:tcPr>
          <w:p w14:paraId="1A6B7FDF" w14:textId="77777777" w:rsidR="00313A48" w:rsidRDefault="00313A48" w:rsidP="00EB1B5F">
            <w:pPr>
              <w:rPr>
                <w:b/>
                <w:bCs/>
              </w:rPr>
            </w:pPr>
          </w:p>
          <w:p w14:paraId="29153BD3" w14:textId="77777777" w:rsidR="00313A48" w:rsidRPr="000858AF" w:rsidRDefault="00313A48" w:rsidP="000636CA">
            <w:pPr>
              <w:jc w:val="center"/>
              <w:rPr>
                <w:b/>
                <w:bCs/>
              </w:rPr>
            </w:pPr>
            <w:r>
              <w:rPr>
                <w:b/>
                <w:bCs/>
              </w:rPr>
              <w:t>30/09/2026</w:t>
            </w:r>
          </w:p>
        </w:tc>
      </w:tr>
    </w:tbl>
    <w:p w14:paraId="044D1930" w14:textId="77777777" w:rsidR="00313A48" w:rsidRDefault="00313A48" w:rsidP="00313A48">
      <w:pPr>
        <w:jc w:val="center"/>
        <w:rPr>
          <w:rFonts w:ascii="Tahoma" w:hAnsi="Tahoma" w:cs="Tahoma"/>
          <w:b/>
          <w:sz w:val="40"/>
          <w:szCs w:val="40"/>
        </w:rPr>
      </w:pPr>
    </w:p>
    <w:p w14:paraId="1CCBF2B9" w14:textId="77777777" w:rsidR="00313A48" w:rsidRDefault="00313A48" w:rsidP="00313A48">
      <w:pPr>
        <w:jc w:val="center"/>
        <w:rPr>
          <w:rFonts w:ascii="Tahoma" w:hAnsi="Tahoma" w:cs="Tahoma"/>
          <w:b/>
          <w:sz w:val="40"/>
          <w:szCs w:val="40"/>
        </w:rPr>
      </w:pPr>
    </w:p>
    <w:p w14:paraId="572B6418" w14:textId="30F46A98" w:rsidR="00313A48" w:rsidRPr="000636CA" w:rsidRDefault="00313A48" w:rsidP="00313A48">
      <w:pPr>
        <w:jc w:val="center"/>
        <w:rPr>
          <w:rFonts w:ascii="Tahoma" w:hAnsi="Tahoma" w:cs="Tahoma"/>
          <w:b/>
          <w:i/>
          <w:iCs/>
          <w:sz w:val="36"/>
          <w:szCs w:val="36"/>
        </w:rPr>
      </w:pPr>
      <w:r w:rsidRPr="000636CA">
        <w:rPr>
          <w:rFonts w:ascii="Tahoma" w:hAnsi="Tahoma" w:cs="Tahoma"/>
          <w:b/>
          <w:i/>
          <w:iCs/>
          <w:sz w:val="36"/>
          <w:szCs w:val="36"/>
        </w:rPr>
        <w:t>Striving to be the best version of ourselves every</w:t>
      </w:r>
      <w:r w:rsidR="000636CA">
        <w:rPr>
          <w:rFonts w:ascii="Tahoma" w:hAnsi="Tahoma" w:cs="Tahoma"/>
          <w:b/>
          <w:i/>
          <w:iCs/>
          <w:sz w:val="36"/>
          <w:szCs w:val="36"/>
        </w:rPr>
        <w:t xml:space="preserve"> </w:t>
      </w:r>
      <w:r w:rsidRPr="000636CA">
        <w:rPr>
          <w:rFonts w:ascii="Tahoma" w:hAnsi="Tahoma" w:cs="Tahoma"/>
          <w:b/>
          <w:i/>
          <w:iCs/>
          <w:sz w:val="36"/>
          <w:szCs w:val="36"/>
        </w:rPr>
        <w:t>day</w:t>
      </w:r>
    </w:p>
    <w:p w14:paraId="3F6A28E5" w14:textId="77777777" w:rsidR="000636CA" w:rsidRDefault="000636CA" w:rsidP="000636CA">
      <w:pPr>
        <w:jc w:val="both"/>
        <w:rPr>
          <w:rFonts w:ascii="Tahoma" w:hAnsi="Tahoma" w:cs="Tahoma"/>
        </w:rPr>
      </w:pPr>
    </w:p>
    <w:p w14:paraId="3746BCAF" w14:textId="3F7D27BC" w:rsidR="000636CA" w:rsidRPr="000636CA" w:rsidRDefault="00313A48" w:rsidP="000636CA">
      <w:pPr>
        <w:jc w:val="both"/>
        <w:rPr>
          <w:rFonts w:ascii="Tahoma" w:hAnsi="Tahoma" w:cs="Tahoma"/>
          <w:b/>
        </w:rPr>
      </w:pPr>
      <w:r w:rsidRPr="000636CA">
        <w:rPr>
          <w:rFonts w:ascii="Tahoma" w:hAnsi="Tahoma" w:cs="Tahoma"/>
          <w:b/>
        </w:rPr>
        <w:lastRenderedPageBreak/>
        <w:t>Our Academy Vision</w:t>
      </w:r>
    </w:p>
    <w:p w14:paraId="5D996123" w14:textId="040545F6" w:rsidR="00313A48" w:rsidRPr="000636CA" w:rsidRDefault="00313A48" w:rsidP="000636CA">
      <w:pPr>
        <w:jc w:val="both"/>
        <w:rPr>
          <w:rFonts w:ascii="Tahoma" w:hAnsi="Tahoma" w:cs="Tahoma"/>
        </w:rPr>
      </w:pPr>
      <w:r w:rsidRPr="00F47D3D">
        <w:rPr>
          <w:rFonts w:ascii="Tahoma" w:hAnsi="Tahoma" w:cs="Tahoma"/>
        </w:rPr>
        <w:t>At Christ Church CEP Academy, inspired by God’s love, we humbly strive to be the best version of ourselves, every day in every way.  We cherish the dignity of each precious person; thankfulness, friendship, forgiveness and hope are at the heart of our inclusive community.</w:t>
      </w:r>
    </w:p>
    <w:p w14:paraId="3E0643F1" w14:textId="31ABC984" w:rsidR="00313A48" w:rsidRPr="004F4990" w:rsidRDefault="00313A48" w:rsidP="00313A48">
      <w:pPr>
        <w:jc w:val="both"/>
        <w:rPr>
          <w:rFonts w:ascii="Tahoma" w:hAnsi="Tahoma" w:cs="Tahoma"/>
        </w:rPr>
      </w:pPr>
      <w:r w:rsidRPr="004F4990">
        <w:rPr>
          <w:rFonts w:ascii="Tahoma" w:hAnsi="Tahoma" w:cs="Tahoma"/>
        </w:rPr>
        <w:t xml:space="preserve">It is the policy at Christ Church Academy to admit pupils in the September of the academic year in which they are 5 years old.  We are an inclusive </w:t>
      </w:r>
      <w:r>
        <w:rPr>
          <w:rFonts w:ascii="Tahoma" w:hAnsi="Tahoma" w:cs="Tahoma"/>
        </w:rPr>
        <w:t>Academy</w:t>
      </w:r>
      <w:r w:rsidRPr="004F4990">
        <w:rPr>
          <w:rFonts w:ascii="Tahoma" w:hAnsi="Tahoma" w:cs="Tahoma"/>
        </w:rPr>
        <w:t xml:space="preserve">, welcoming children from all backgrounds and abilities.  It is our wish to allow parents the right to have a place at the </w:t>
      </w:r>
      <w:r>
        <w:rPr>
          <w:rFonts w:ascii="Tahoma" w:hAnsi="Tahoma" w:cs="Tahoma"/>
        </w:rPr>
        <w:t>school</w:t>
      </w:r>
      <w:r w:rsidRPr="004F4990">
        <w:rPr>
          <w:rFonts w:ascii="Tahoma" w:hAnsi="Tahoma" w:cs="Tahoma"/>
        </w:rPr>
        <w:t xml:space="preserve"> of their choice.  The only restriction on entry is number, where there is an excess demand on </w:t>
      </w:r>
      <w:r>
        <w:rPr>
          <w:rFonts w:ascii="Tahoma" w:hAnsi="Tahoma" w:cs="Tahoma"/>
        </w:rPr>
        <w:t>Academy</w:t>
      </w:r>
      <w:r w:rsidRPr="004F4990">
        <w:rPr>
          <w:rFonts w:ascii="Tahoma" w:hAnsi="Tahoma" w:cs="Tahoma"/>
        </w:rPr>
        <w:t xml:space="preserve"> places available.</w:t>
      </w:r>
    </w:p>
    <w:p w14:paraId="0F336C8A" w14:textId="4A39BE6F" w:rsidR="00313A48" w:rsidRPr="004F4990" w:rsidRDefault="00313A48" w:rsidP="00313A48">
      <w:pPr>
        <w:jc w:val="both"/>
        <w:rPr>
          <w:rFonts w:ascii="Tahoma" w:hAnsi="Tahoma" w:cs="Tahoma"/>
        </w:rPr>
      </w:pPr>
      <w:r w:rsidRPr="004F4990">
        <w:rPr>
          <w:rFonts w:ascii="Tahoma" w:hAnsi="Tahoma" w:cs="Tahoma"/>
        </w:rPr>
        <w:t xml:space="preserve">As an academy Christ Church is operationally independent of KCC but as a provider of state education it works in collaboration with KCC because the latter is responsible for the strategic planning of services including </w:t>
      </w:r>
      <w:r>
        <w:rPr>
          <w:rFonts w:ascii="Tahoma" w:hAnsi="Tahoma" w:cs="Tahoma"/>
        </w:rPr>
        <w:t>Academy</w:t>
      </w:r>
      <w:r w:rsidRPr="004F4990">
        <w:rPr>
          <w:rFonts w:ascii="Tahoma" w:hAnsi="Tahoma" w:cs="Tahoma"/>
        </w:rPr>
        <w:t xml:space="preserve"> places.  Reference to KCC in this policy must be understood in the context of this working relationship.</w:t>
      </w:r>
    </w:p>
    <w:p w14:paraId="42D7A09B" w14:textId="77777777" w:rsidR="00313A48" w:rsidRPr="004F4990" w:rsidRDefault="00313A48" w:rsidP="00313A48">
      <w:pPr>
        <w:jc w:val="both"/>
        <w:rPr>
          <w:rFonts w:ascii="Tahoma" w:hAnsi="Tahoma" w:cs="Tahoma"/>
        </w:rPr>
      </w:pPr>
      <w:r w:rsidRPr="004F4990">
        <w:rPr>
          <w:rFonts w:ascii="Tahoma" w:hAnsi="Tahoma" w:cs="Tahoma"/>
        </w:rPr>
        <w:t xml:space="preserve">The standard admissions </w:t>
      </w:r>
      <w:r>
        <w:rPr>
          <w:rFonts w:ascii="Tahoma" w:hAnsi="Tahoma" w:cs="Tahoma"/>
        </w:rPr>
        <w:t>number for each year group is 60</w:t>
      </w:r>
      <w:r w:rsidRPr="004F4990">
        <w:rPr>
          <w:rFonts w:ascii="Tahoma" w:hAnsi="Tahoma" w:cs="Tahoma"/>
        </w:rPr>
        <w:t>.  Since September 2001, the law has said that an infant class (Reception, year 1 and year 2) cannot have more than 30 children with one qualified teacher in a classroom</w:t>
      </w:r>
    </w:p>
    <w:p w14:paraId="6539362B" w14:textId="77777777" w:rsidR="00313A48" w:rsidRPr="004F4990" w:rsidRDefault="00313A48" w:rsidP="00313A48">
      <w:pPr>
        <w:jc w:val="both"/>
        <w:rPr>
          <w:rFonts w:ascii="Tahoma" w:hAnsi="Tahoma" w:cs="Tahoma"/>
        </w:rPr>
      </w:pPr>
    </w:p>
    <w:p w14:paraId="5305B7C2" w14:textId="25F13721" w:rsidR="00313A48" w:rsidRPr="004F4990" w:rsidRDefault="00313A48" w:rsidP="00313A48">
      <w:pPr>
        <w:jc w:val="both"/>
        <w:rPr>
          <w:rFonts w:ascii="Tahoma" w:hAnsi="Tahoma" w:cs="Tahoma"/>
          <w:b/>
        </w:rPr>
      </w:pPr>
      <w:r w:rsidRPr="004F4990">
        <w:rPr>
          <w:rFonts w:ascii="Tahoma" w:hAnsi="Tahoma" w:cs="Tahoma"/>
          <w:b/>
        </w:rPr>
        <w:t>Admissions Scheme</w:t>
      </w:r>
    </w:p>
    <w:p w14:paraId="22B9E2B0" w14:textId="42B212FB" w:rsidR="00313A48" w:rsidRDefault="00313A48" w:rsidP="00313A48">
      <w:pPr>
        <w:jc w:val="both"/>
        <w:rPr>
          <w:rFonts w:ascii="Tahoma" w:hAnsi="Tahoma" w:cs="Tahoma"/>
        </w:rPr>
      </w:pPr>
      <w:r w:rsidRPr="004F4990">
        <w:rPr>
          <w:rFonts w:ascii="Tahoma" w:hAnsi="Tahoma" w:cs="Tahoma"/>
        </w:rPr>
        <w:t xml:space="preserve">The </w:t>
      </w:r>
      <w:r>
        <w:rPr>
          <w:rFonts w:ascii="Tahoma" w:hAnsi="Tahoma" w:cs="Tahoma"/>
        </w:rPr>
        <w:t>Academy</w:t>
      </w:r>
      <w:r w:rsidRPr="004F4990">
        <w:rPr>
          <w:rFonts w:ascii="Tahoma" w:hAnsi="Tahoma" w:cs="Tahoma"/>
        </w:rPr>
        <w:t xml:space="preserve"> takes part in the admissions scheme using the I</w:t>
      </w:r>
      <w:r>
        <w:rPr>
          <w:rFonts w:ascii="Tahoma" w:hAnsi="Tahoma" w:cs="Tahoma"/>
        </w:rPr>
        <w:t>n</w:t>
      </w:r>
      <w:r w:rsidRPr="004F4990">
        <w:rPr>
          <w:rFonts w:ascii="Tahoma" w:hAnsi="Tahoma" w:cs="Tahoma"/>
        </w:rPr>
        <w:t xml:space="preserve"> Y</w:t>
      </w:r>
      <w:r>
        <w:rPr>
          <w:rFonts w:ascii="Tahoma" w:hAnsi="Tahoma" w:cs="Tahoma"/>
        </w:rPr>
        <w:t>ear</w:t>
      </w:r>
      <w:r w:rsidRPr="004F4990">
        <w:rPr>
          <w:rFonts w:ascii="Tahoma" w:hAnsi="Tahoma" w:cs="Tahoma"/>
        </w:rPr>
        <w:t xml:space="preserve"> A</w:t>
      </w:r>
      <w:r>
        <w:rPr>
          <w:rFonts w:ascii="Tahoma" w:hAnsi="Tahoma" w:cs="Tahoma"/>
        </w:rPr>
        <w:t xml:space="preserve">pplication </w:t>
      </w:r>
      <w:r w:rsidRPr="004F4990">
        <w:rPr>
          <w:rFonts w:ascii="Tahoma" w:hAnsi="Tahoma" w:cs="Tahoma"/>
        </w:rPr>
        <w:t>F</w:t>
      </w:r>
      <w:r>
        <w:rPr>
          <w:rFonts w:ascii="Tahoma" w:hAnsi="Tahoma" w:cs="Tahoma"/>
        </w:rPr>
        <w:t>orm</w:t>
      </w:r>
      <w:r w:rsidRPr="004F4990">
        <w:rPr>
          <w:rFonts w:ascii="Tahoma" w:hAnsi="Tahoma" w:cs="Tahoma"/>
        </w:rPr>
        <w:t xml:space="preserve"> (IYCAF) for pupils in Year 1 to 6.  Parents collect the form from the </w:t>
      </w:r>
      <w:r>
        <w:rPr>
          <w:rFonts w:ascii="Tahoma" w:hAnsi="Tahoma" w:cs="Tahoma"/>
        </w:rPr>
        <w:t>Academy</w:t>
      </w:r>
      <w:r w:rsidRPr="004F4990">
        <w:rPr>
          <w:rFonts w:ascii="Tahoma" w:hAnsi="Tahoma" w:cs="Tahoma"/>
        </w:rPr>
        <w:t xml:space="preserve">, complete it and return it to the </w:t>
      </w:r>
      <w:r>
        <w:rPr>
          <w:rFonts w:ascii="Tahoma" w:hAnsi="Tahoma" w:cs="Tahoma"/>
        </w:rPr>
        <w:t>Academy</w:t>
      </w:r>
      <w:r w:rsidRPr="004F4990">
        <w:rPr>
          <w:rFonts w:ascii="Tahoma" w:hAnsi="Tahoma" w:cs="Tahoma"/>
        </w:rPr>
        <w:t xml:space="preserve">.  The </w:t>
      </w:r>
      <w:r>
        <w:rPr>
          <w:rFonts w:ascii="Tahoma" w:hAnsi="Tahoma" w:cs="Tahoma"/>
        </w:rPr>
        <w:t>Academy</w:t>
      </w:r>
      <w:r w:rsidRPr="004F4990">
        <w:rPr>
          <w:rFonts w:ascii="Tahoma" w:hAnsi="Tahoma" w:cs="Tahoma"/>
        </w:rPr>
        <w:t xml:space="preserve"> co-ordinates the admissions scheme whilst liaising with the Local Education Authority.</w:t>
      </w:r>
    </w:p>
    <w:p w14:paraId="3BA02671" w14:textId="77777777" w:rsidR="000636CA" w:rsidRPr="004F4990" w:rsidRDefault="000636CA" w:rsidP="00313A48">
      <w:pPr>
        <w:jc w:val="both"/>
        <w:rPr>
          <w:rFonts w:ascii="Tahoma" w:hAnsi="Tahoma" w:cs="Tahoma"/>
        </w:rPr>
      </w:pPr>
    </w:p>
    <w:p w14:paraId="63B64420" w14:textId="7B6D69E1" w:rsidR="00313A48" w:rsidRDefault="00313A48" w:rsidP="00313A48">
      <w:pPr>
        <w:jc w:val="both"/>
        <w:rPr>
          <w:rFonts w:ascii="Tahoma" w:hAnsi="Tahoma" w:cs="Tahoma"/>
          <w:b/>
        </w:rPr>
      </w:pPr>
      <w:r w:rsidRPr="004F4990">
        <w:rPr>
          <w:rFonts w:ascii="Tahoma" w:hAnsi="Tahoma" w:cs="Tahoma"/>
          <w:b/>
        </w:rPr>
        <w:t xml:space="preserve">Admissions And Oversubscription Criteria </w:t>
      </w:r>
    </w:p>
    <w:p w14:paraId="2806DCDE" w14:textId="50CB246A" w:rsidR="00313A48" w:rsidRPr="004F4990" w:rsidRDefault="00313A48" w:rsidP="00313A48">
      <w:pPr>
        <w:jc w:val="both"/>
        <w:rPr>
          <w:rFonts w:ascii="Tahoma" w:hAnsi="Tahoma" w:cs="Tahoma"/>
        </w:rPr>
      </w:pPr>
      <w:r w:rsidRPr="004F4990">
        <w:rPr>
          <w:rFonts w:ascii="Tahoma" w:hAnsi="Tahoma" w:cs="Tahoma"/>
        </w:rPr>
        <w:t>Before the application of oversubscri</w:t>
      </w:r>
      <w:r>
        <w:rPr>
          <w:rFonts w:ascii="Tahoma" w:hAnsi="Tahoma" w:cs="Tahoma"/>
        </w:rPr>
        <w:t>ption criteria, children with an Education, Health and Care Plan</w:t>
      </w:r>
      <w:r w:rsidRPr="004F4990">
        <w:rPr>
          <w:rFonts w:ascii="Tahoma" w:hAnsi="Tahoma" w:cs="Tahoma"/>
        </w:rPr>
        <w:t xml:space="preserve">, which names the </w:t>
      </w:r>
      <w:r>
        <w:rPr>
          <w:rFonts w:ascii="Tahoma" w:hAnsi="Tahoma" w:cs="Tahoma"/>
        </w:rPr>
        <w:t>Academy</w:t>
      </w:r>
      <w:r w:rsidRPr="004F4990">
        <w:rPr>
          <w:rFonts w:ascii="Tahoma" w:hAnsi="Tahoma" w:cs="Tahoma"/>
        </w:rPr>
        <w:t>, will be admitted.  As a result of this, the published admissions number will be reduced accordingly.</w:t>
      </w:r>
    </w:p>
    <w:p w14:paraId="2A53EC11" w14:textId="77777777" w:rsidR="00313A48" w:rsidRPr="004F4990" w:rsidRDefault="00313A48" w:rsidP="00313A48">
      <w:pPr>
        <w:jc w:val="both"/>
        <w:rPr>
          <w:rFonts w:ascii="Tahoma" w:hAnsi="Tahoma" w:cs="Tahoma"/>
        </w:rPr>
      </w:pPr>
      <w:r w:rsidRPr="004F4990">
        <w:rPr>
          <w:rFonts w:ascii="Tahoma" w:hAnsi="Tahoma" w:cs="Tahoma"/>
        </w:rPr>
        <w:t xml:space="preserve">The oversubscription criteria in priority order for this academy </w:t>
      </w:r>
      <w:proofErr w:type="gramStart"/>
      <w:r w:rsidRPr="004F4990">
        <w:rPr>
          <w:rFonts w:ascii="Tahoma" w:hAnsi="Tahoma" w:cs="Tahoma"/>
        </w:rPr>
        <w:t>is</w:t>
      </w:r>
      <w:proofErr w:type="gramEnd"/>
      <w:r w:rsidRPr="004F4990">
        <w:rPr>
          <w:rFonts w:ascii="Tahoma" w:hAnsi="Tahoma" w:cs="Tahoma"/>
        </w:rPr>
        <w:t xml:space="preserve"> –</w:t>
      </w:r>
    </w:p>
    <w:p w14:paraId="70942396" w14:textId="77777777" w:rsidR="00313A48" w:rsidRPr="004F4990" w:rsidRDefault="00313A48" w:rsidP="00313A48">
      <w:pPr>
        <w:jc w:val="both"/>
        <w:rPr>
          <w:rFonts w:ascii="Tahoma" w:hAnsi="Tahoma" w:cs="Tahoma"/>
        </w:rPr>
      </w:pPr>
    </w:p>
    <w:p w14:paraId="7E262268" w14:textId="77777777" w:rsidR="00313A48" w:rsidRPr="00F47D3D" w:rsidRDefault="00313A48" w:rsidP="00313A48">
      <w:pPr>
        <w:pStyle w:val="ListParagraph"/>
        <w:numPr>
          <w:ilvl w:val="0"/>
          <w:numId w:val="2"/>
        </w:numPr>
        <w:spacing w:after="0" w:line="240" w:lineRule="auto"/>
        <w:jc w:val="both"/>
        <w:rPr>
          <w:rFonts w:ascii="Tahoma" w:hAnsi="Tahoma" w:cs="Tahoma"/>
        </w:rPr>
      </w:pPr>
      <w:r w:rsidRPr="00397077">
        <w:rPr>
          <w:rFonts w:ascii="Tahoma" w:hAnsi="Tahoma" w:cs="Tahoma"/>
          <w:bCs/>
          <w:color w:val="000000"/>
        </w:rPr>
        <w:t>Children in Local Authority Care or Previously in Local Authority Care</w:t>
      </w:r>
      <w:r w:rsidRPr="00397077">
        <w:rPr>
          <w:rFonts w:ascii="Tahoma" w:hAnsi="Tahoma" w:cs="Tahoma"/>
          <w:color w:val="000000"/>
        </w:rPr>
        <w:t xml:space="preserve"> – a 'looked after child' </w:t>
      </w:r>
      <w:r>
        <w:rPr>
          <w:rFonts w:ascii="Tahoma" w:hAnsi="Tahoma" w:cs="Tahoma"/>
          <w:color w:val="000000"/>
        </w:rPr>
        <w:t xml:space="preserve">– LAC, </w:t>
      </w:r>
      <w:r w:rsidRPr="00397077">
        <w:rPr>
          <w:rFonts w:ascii="Tahoma" w:hAnsi="Tahoma" w:cs="Tahoma"/>
          <w:color w:val="000000"/>
        </w:rPr>
        <w:t xml:space="preserve">or a child who was previously looked after but immediately after being looked after became subject to an adoption, child arrangements, or special guardianship order. A looked after child is a child who is (a) in the care of a local authority, or (b) being provided with accommodation by a local authority in the exercise of their social services functions (see the definition in Section </w:t>
      </w:r>
      <w:r>
        <w:rPr>
          <w:rFonts w:ascii="Tahoma" w:hAnsi="Tahoma" w:cs="Tahoma"/>
          <w:color w:val="000000"/>
        </w:rPr>
        <w:t>22(1) of the Children Act 1989) or (c) a child who appear (to the admission authority) to have been in state care outside of England and ceased to be in care as a result of being adopted - IAPLAC</w:t>
      </w:r>
    </w:p>
    <w:p w14:paraId="1802E5CC" w14:textId="77777777" w:rsidR="00313A48" w:rsidRPr="004F4990" w:rsidRDefault="00313A48" w:rsidP="00313A48">
      <w:pPr>
        <w:jc w:val="both"/>
        <w:rPr>
          <w:rFonts w:ascii="Tahoma" w:hAnsi="Tahoma" w:cs="Tahoma"/>
          <w:b/>
        </w:rPr>
      </w:pPr>
    </w:p>
    <w:p w14:paraId="423679E2" w14:textId="77777777" w:rsidR="00313A48" w:rsidRPr="004F4990" w:rsidRDefault="00313A48" w:rsidP="00313A48">
      <w:pPr>
        <w:pStyle w:val="ListParagraph"/>
        <w:numPr>
          <w:ilvl w:val="0"/>
          <w:numId w:val="2"/>
        </w:numPr>
        <w:spacing w:after="0" w:line="240" w:lineRule="auto"/>
        <w:jc w:val="both"/>
        <w:rPr>
          <w:rFonts w:ascii="Tahoma" w:hAnsi="Tahoma" w:cs="Tahoma"/>
          <w:b/>
        </w:rPr>
      </w:pPr>
      <w:r w:rsidRPr="004F4990">
        <w:rPr>
          <w:rFonts w:ascii="Tahoma" w:hAnsi="Tahoma" w:cs="Tahoma"/>
        </w:rPr>
        <w:lastRenderedPageBreak/>
        <w:t xml:space="preserve">Current family association – where a brother or sister is in the </w:t>
      </w:r>
      <w:r>
        <w:rPr>
          <w:rFonts w:ascii="Tahoma" w:hAnsi="Tahoma" w:cs="Tahoma"/>
        </w:rPr>
        <w:t>Academy</w:t>
      </w:r>
      <w:r w:rsidRPr="004F4990">
        <w:rPr>
          <w:rFonts w:ascii="Tahoma" w:hAnsi="Tahoma" w:cs="Tahoma"/>
        </w:rPr>
        <w:t xml:space="preserve"> at the time of entry and lives at the same address as when the sibling was admitted.  For parents who live separately but share responsibility for their child we will regard the home address as the one at which the child sleeps for the majority of the week</w:t>
      </w:r>
    </w:p>
    <w:p w14:paraId="3EEEA479" w14:textId="77777777" w:rsidR="00313A48" w:rsidRPr="004F4990" w:rsidRDefault="00313A48" w:rsidP="00313A48">
      <w:pPr>
        <w:jc w:val="both"/>
        <w:rPr>
          <w:rFonts w:ascii="Tahoma" w:hAnsi="Tahoma" w:cs="Tahoma"/>
          <w:b/>
        </w:rPr>
      </w:pPr>
    </w:p>
    <w:p w14:paraId="642899D6" w14:textId="77777777" w:rsidR="00313A48" w:rsidRPr="00F47D3D" w:rsidRDefault="00313A48" w:rsidP="00313A48">
      <w:pPr>
        <w:pStyle w:val="ListParagraph"/>
        <w:numPr>
          <w:ilvl w:val="0"/>
          <w:numId w:val="2"/>
        </w:numPr>
        <w:spacing w:after="0" w:line="240" w:lineRule="auto"/>
        <w:jc w:val="both"/>
        <w:rPr>
          <w:rFonts w:ascii="Tahoma" w:hAnsi="Tahoma" w:cs="Tahoma"/>
        </w:rPr>
      </w:pPr>
      <w:r w:rsidRPr="004F4990">
        <w:rPr>
          <w:rFonts w:ascii="Tahoma" w:hAnsi="Tahoma" w:cs="Tahoma"/>
        </w:rPr>
        <w:t xml:space="preserve">Health and special access reasons – </w:t>
      </w:r>
      <w:r>
        <w:rPr>
          <w:rFonts w:ascii="Tahoma" w:hAnsi="Tahoma" w:cs="Tahoma"/>
        </w:rPr>
        <w:t>In exceptional circumstances a</w:t>
      </w:r>
      <w:r w:rsidRPr="004F4990">
        <w:rPr>
          <w:rFonts w:ascii="Tahoma" w:hAnsi="Tahoma" w:cs="Tahoma"/>
        </w:rPr>
        <w:t xml:space="preserve"> child who, due to health or physical impairment, needs to attend a particular </w:t>
      </w:r>
      <w:r>
        <w:rPr>
          <w:rFonts w:ascii="Tahoma" w:hAnsi="Tahoma" w:cs="Tahoma"/>
        </w:rPr>
        <w:t>School</w:t>
      </w:r>
      <w:r w:rsidRPr="004F4990">
        <w:rPr>
          <w:rFonts w:ascii="Tahoma" w:hAnsi="Tahoma" w:cs="Tahoma"/>
        </w:rPr>
        <w:t xml:space="preserve">.  </w:t>
      </w:r>
      <w:r>
        <w:rPr>
          <w:rFonts w:ascii="Tahoma" w:hAnsi="Tahoma" w:cs="Tahoma"/>
        </w:rPr>
        <w:t>This must be supported by written evidence at the time of application, e.g. from a specialist health professional, social worker or other care worker or other care professional.  The evidence must set out the reasons why this Academy is the most suitable school and the difficulties that would be caused if the child had to attend another school</w:t>
      </w:r>
      <w:r w:rsidRPr="004F4990">
        <w:rPr>
          <w:rFonts w:ascii="Tahoma" w:hAnsi="Tahoma" w:cs="Tahoma"/>
        </w:rPr>
        <w:t>.</w:t>
      </w:r>
    </w:p>
    <w:p w14:paraId="04A28575" w14:textId="77777777" w:rsidR="00313A48" w:rsidRPr="00D251E8" w:rsidRDefault="00313A48" w:rsidP="00313A48">
      <w:pPr>
        <w:pStyle w:val="ListParagraph"/>
        <w:rPr>
          <w:rFonts w:ascii="Tahoma" w:hAnsi="Tahoma" w:cs="Tahoma"/>
        </w:rPr>
      </w:pPr>
    </w:p>
    <w:p w14:paraId="69E67D64" w14:textId="77777777" w:rsidR="00313A48" w:rsidRPr="00D251E8" w:rsidRDefault="00313A48" w:rsidP="00313A48">
      <w:pPr>
        <w:pStyle w:val="ListParagraph"/>
        <w:numPr>
          <w:ilvl w:val="0"/>
          <w:numId w:val="2"/>
        </w:numPr>
        <w:spacing w:after="0" w:line="240" w:lineRule="auto"/>
        <w:jc w:val="both"/>
        <w:rPr>
          <w:rFonts w:ascii="Tahoma" w:hAnsi="Tahoma" w:cs="Tahoma"/>
        </w:rPr>
      </w:pPr>
      <w:r w:rsidRPr="00D251E8">
        <w:rPr>
          <w:rFonts w:ascii="Tahoma" w:hAnsi="Tahoma" w:cs="Tahoma"/>
        </w:rPr>
        <w:t>Nearne</w:t>
      </w:r>
      <w:r>
        <w:rPr>
          <w:rFonts w:ascii="Tahoma" w:hAnsi="Tahoma" w:cs="Tahoma"/>
        </w:rPr>
        <w:t>ss of children's homes to the Academy</w:t>
      </w:r>
      <w:r w:rsidRPr="00D251E8">
        <w:rPr>
          <w:rFonts w:ascii="Tahoma" w:hAnsi="Tahoma" w:cs="Tahoma"/>
        </w:rPr>
        <w:t xml:space="preserve"> - we use the distance between the child’s permanent home address (defined in KCC’s annual admissions prospectus) and the school, measured in a straight line using the National Land and Property Gazetteer (NLPG) address point. Distances are measured from a point defined as within the child’s home to a po</w:t>
      </w:r>
      <w:r>
        <w:rPr>
          <w:rFonts w:ascii="Tahoma" w:hAnsi="Tahoma" w:cs="Tahoma"/>
        </w:rPr>
        <w:t>int defined as within the Academy</w:t>
      </w:r>
      <w:r w:rsidRPr="00D251E8">
        <w:rPr>
          <w:rFonts w:ascii="Tahoma" w:hAnsi="Tahoma" w:cs="Tahoma"/>
        </w:rPr>
        <w:t xml:space="preserve"> as specified by NLPG. The same address point on the Academy site is used for everybody. When we apply the d</w:t>
      </w:r>
      <w:r>
        <w:rPr>
          <w:rFonts w:ascii="Tahoma" w:hAnsi="Tahoma" w:cs="Tahoma"/>
        </w:rPr>
        <w:t>istance criterion for the Academy</w:t>
      </w:r>
      <w:r w:rsidRPr="00D251E8">
        <w:rPr>
          <w:rFonts w:ascii="Tahoma" w:hAnsi="Tahoma" w:cs="Tahoma"/>
        </w:rPr>
        <w:t>, these straight-line measurements are used to determine how close each appl</w:t>
      </w:r>
      <w:r>
        <w:rPr>
          <w:rFonts w:ascii="Tahoma" w:hAnsi="Tahoma" w:cs="Tahoma"/>
        </w:rPr>
        <w:t>icant’s address is to the Academy</w:t>
      </w:r>
      <w:r w:rsidRPr="00D251E8">
        <w:rPr>
          <w:rFonts w:ascii="Tahoma" w:hAnsi="Tahoma" w:cs="Tahoma"/>
        </w:rPr>
        <w:t>. Where applications are made from properties or abodes that are not registered to the NLPG, including new build properties, KCC may be required to use planning sites or other relevant co-ordinates. In exceptional circumstances where alternative co-ordinates are not available, measurements will be determined by a Senior Admissions Officer and confirmed by Head of Service. </w:t>
      </w:r>
    </w:p>
    <w:p w14:paraId="2EFD83B1" w14:textId="77777777" w:rsidR="00313A48" w:rsidRPr="004F4990" w:rsidRDefault="00313A48" w:rsidP="00313A48">
      <w:pPr>
        <w:jc w:val="both"/>
        <w:rPr>
          <w:rFonts w:ascii="Tahoma" w:hAnsi="Tahoma" w:cs="Tahoma"/>
        </w:rPr>
      </w:pPr>
    </w:p>
    <w:p w14:paraId="06C5A24F" w14:textId="77777777" w:rsidR="00F81DFC" w:rsidRDefault="00F81DFC" w:rsidP="00313A48">
      <w:pPr>
        <w:jc w:val="both"/>
        <w:rPr>
          <w:rFonts w:ascii="Tahoma" w:hAnsi="Tahoma" w:cs="Tahoma"/>
          <w:b/>
        </w:rPr>
      </w:pPr>
    </w:p>
    <w:p w14:paraId="1A7767DE" w14:textId="7FF5763B" w:rsidR="00313A48" w:rsidRPr="004F4990" w:rsidRDefault="00313A48" w:rsidP="00313A48">
      <w:pPr>
        <w:jc w:val="both"/>
        <w:rPr>
          <w:rFonts w:ascii="Tahoma" w:hAnsi="Tahoma" w:cs="Tahoma"/>
          <w:b/>
        </w:rPr>
      </w:pPr>
      <w:r w:rsidRPr="004F4990">
        <w:rPr>
          <w:rFonts w:ascii="Tahoma" w:hAnsi="Tahoma" w:cs="Tahoma"/>
          <w:b/>
        </w:rPr>
        <w:t>Successful Applicants</w:t>
      </w:r>
    </w:p>
    <w:p w14:paraId="176D9CA2" w14:textId="773B23B6" w:rsidR="00313A48" w:rsidRDefault="00313A48" w:rsidP="00313A48">
      <w:pPr>
        <w:jc w:val="both"/>
        <w:rPr>
          <w:rFonts w:ascii="Tahoma" w:hAnsi="Tahoma" w:cs="Tahoma"/>
        </w:rPr>
      </w:pPr>
      <w:r w:rsidRPr="004F4990">
        <w:rPr>
          <w:rFonts w:ascii="Tahoma" w:hAnsi="Tahoma" w:cs="Tahoma"/>
        </w:rPr>
        <w:t>Successful applicants are informed early in the Summer Term and sent details of pre</w:t>
      </w:r>
      <w:r>
        <w:rPr>
          <w:rFonts w:ascii="Tahoma" w:hAnsi="Tahoma" w:cs="Tahoma"/>
        </w:rPr>
        <w:t xml:space="preserve">school </w:t>
      </w:r>
      <w:r w:rsidRPr="004F4990">
        <w:rPr>
          <w:rFonts w:ascii="Tahoma" w:hAnsi="Tahoma" w:cs="Tahoma"/>
        </w:rPr>
        <w:t xml:space="preserve">visits to prepare each child for </w:t>
      </w:r>
      <w:r>
        <w:rPr>
          <w:rFonts w:ascii="Tahoma" w:hAnsi="Tahoma" w:cs="Tahoma"/>
        </w:rPr>
        <w:t>Academy</w:t>
      </w:r>
      <w:r w:rsidRPr="004F4990">
        <w:rPr>
          <w:rFonts w:ascii="Tahoma" w:hAnsi="Tahoma" w:cs="Tahoma"/>
        </w:rPr>
        <w:t>.</w:t>
      </w:r>
    </w:p>
    <w:p w14:paraId="530E4B05" w14:textId="77777777" w:rsidR="000636CA" w:rsidRPr="004F4990" w:rsidRDefault="000636CA" w:rsidP="00313A48">
      <w:pPr>
        <w:jc w:val="both"/>
        <w:rPr>
          <w:rFonts w:ascii="Tahoma" w:hAnsi="Tahoma" w:cs="Tahoma"/>
        </w:rPr>
      </w:pPr>
    </w:p>
    <w:p w14:paraId="2BC86034" w14:textId="1332E076" w:rsidR="00313A48" w:rsidRPr="000636CA" w:rsidRDefault="00313A48" w:rsidP="00313A48">
      <w:pPr>
        <w:jc w:val="both"/>
        <w:rPr>
          <w:rFonts w:ascii="Tahoma" w:hAnsi="Tahoma" w:cs="Tahoma"/>
          <w:b/>
        </w:rPr>
      </w:pPr>
      <w:r w:rsidRPr="004F4990">
        <w:rPr>
          <w:rFonts w:ascii="Tahoma" w:hAnsi="Tahoma" w:cs="Tahoma"/>
          <w:b/>
        </w:rPr>
        <w:t>Unsuccessful Applicants</w:t>
      </w:r>
    </w:p>
    <w:p w14:paraId="6FA15DB5" w14:textId="3AA42548" w:rsidR="00313A48" w:rsidRPr="004F4990" w:rsidRDefault="00313A48" w:rsidP="00313A48">
      <w:pPr>
        <w:jc w:val="both"/>
        <w:rPr>
          <w:rFonts w:ascii="Tahoma" w:hAnsi="Tahoma" w:cs="Tahoma"/>
        </w:rPr>
      </w:pPr>
      <w:r w:rsidRPr="004F4990">
        <w:rPr>
          <w:rFonts w:ascii="Tahoma" w:hAnsi="Tahoma" w:cs="Tahoma"/>
        </w:rPr>
        <w:t xml:space="preserve">Unsuccessful applicants are notified in writing and may lodge an appeal. Applicants who wish to appeal should therefore contact the </w:t>
      </w:r>
      <w:r>
        <w:rPr>
          <w:rFonts w:ascii="Tahoma" w:hAnsi="Tahoma" w:cs="Tahoma"/>
        </w:rPr>
        <w:t>Academy</w:t>
      </w:r>
      <w:r w:rsidRPr="004F4990">
        <w:rPr>
          <w:rFonts w:ascii="Tahoma" w:hAnsi="Tahoma" w:cs="Tahoma"/>
        </w:rPr>
        <w:t xml:space="preserve"> where they will be advised of the next steps they should take in order to lodge an appeal.</w:t>
      </w:r>
    </w:p>
    <w:p w14:paraId="1C94EA02" w14:textId="77777777" w:rsidR="00313A48" w:rsidRPr="004F4990" w:rsidRDefault="00313A48" w:rsidP="00313A48">
      <w:pPr>
        <w:jc w:val="both"/>
        <w:rPr>
          <w:rFonts w:ascii="Tahoma" w:hAnsi="Tahoma" w:cs="Tahoma"/>
        </w:rPr>
      </w:pPr>
      <w:r w:rsidRPr="004F4990">
        <w:rPr>
          <w:rFonts w:ascii="Tahoma" w:hAnsi="Tahoma" w:cs="Tahoma"/>
        </w:rPr>
        <w:t xml:space="preserve">Any applications received after places have been allocated are put on a waiting list and considered according to the same criteria when a place becomes available.   </w:t>
      </w:r>
    </w:p>
    <w:p w14:paraId="17E20EF1" w14:textId="77777777" w:rsidR="00313A48" w:rsidRDefault="00313A48" w:rsidP="00313A48">
      <w:pPr>
        <w:jc w:val="both"/>
        <w:rPr>
          <w:rFonts w:ascii="Tahoma" w:hAnsi="Tahoma" w:cs="Tahoma"/>
        </w:rPr>
      </w:pPr>
    </w:p>
    <w:p w14:paraId="47C3481D" w14:textId="77777777" w:rsidR="000636CA" w:rsidRDefault="000636CA" w:rsidP="00313A48">
      <w:pPr>
        <w:jc w:val="both"/>
        <w:rPr>
          <w:rFonts w:ascii="Tahoma" w:hAnsi="Tahoma" w:cs="Tahoma"/>
        </w:rPr>
      </w:pPr>
    </w:p>
    <w:p w14:paraId="2ED2A8EF" w14:textId="77777777" w:rsidR="00F81DFC" w:rsidRDefault="00F81DFC" w:rsidP="00313A48">
      <w:pPr>
        <w:jc w:val="both"/>
        <w:rPr>
          <w:rFonts w:ascii="Tahoma" w:hAnsi="Tahoma" w:cs="Tahoma"/>
        </w:rPr>
      </w:pPr>
    </w:p>
    <w:p w14:paraId="3ABD80FD" w14:textId="77777777" w:rsidR="000636CA" w:rsidRPr="004F4990" w:rsidRDefault="000636CA" w:rsidP="00313A48">
      <w:pPr>
        <w:jc w:val="both"/>
        <w:rPr>
          <w:rFonts w:ascii="Tahoma" w:hAnsi="Tahoma" w:cs="Tahoma"/>
        </w:rPr>
      </w:pPr>
    </w:p>
    <w:p w14:paraId="5576FD1D" w14:textId="4671341B" w:rsidR="00313A48" w:rsidRPr="000636CA" w:rsidRDefault="00313A48" w:rsidP="00313A48">
      <w:pPr>
        <w:jc w:val="both"/>
        <w:rPr>
          <w:rFonts w:ascii="Tahoma" w:hAnsi="Tahoma" w:cs="Tahoma"/>
          <w:b/>
        </w:rPr>
      </w:pPr>
      <w:r w:rsidRPr="004F4990">
        <w:rPr>
          <w:rFonts w:ascii="Tahoma" w:hAnsi="Tahoma" w:cs="Tahoma"/>
          <w:b/>
        </w:rPr>
        <w:lastRenderedPageBreak/>
        <w:t xml:space="preserve">Notification And Appeal </w:t>
      </w:r>
    </w:p>
    <w:p w14:paraId="360A0BE2" w14:textId="68455CDB" w:rsidR="00313A48" w:rsidRPr="004F4990" w:rsidRDefault="00313A48" w:rsidP="00313A48">
      <w:pPr>
        <w:jc w:val="both"/>
        <w:rPr>
          <w:rFonts w:ascii="Tahoma" w:hAnsi="Tahoma" w:cs="Tahoma"/>
        </w:rPr>
      </w:pPr>
      <w:r w:rsidRPr="004F4990">
        <w:rPr>
          <w:rFonts w:ascii="Tahoma" w:hAnsi="Tahoma" w:cs="Tahoma"/>
        </w:rPr>
        <w:t xml:space="preserve">In Reception Year parents are advised of the </w:t>
      </w:r>
      <w:r>
        <w:rPr>
          <w:rFonts w:ascii="Tahoma" w:hAnsi="Tahoma" w:cs="Tahoma"/>
        </w:rPr>
        <w:t>school</w:t>
      </w:r>
      <w:r w:rsidRPr="004F4990">
        <w:rPr>
          <w:rFonts w:ascii="Tahoma" w:hAnsi="Tahoma" w:cs="Tahoma"/>
        </w:rPr>
        <w:t xml:space="preserve"> allocated to them by the Local Education Authority.  In years 1 to 6 as parents apply directly to the </w:t>
      </w:r>
      <w:r>
        <w:rPr>
          <w:rFonts w:ascii="Tahoma" w:hAnsi="Tahoma" w:cs="Tahoma"/>
        </w:rPr>
        <w:t>Academy</w:t>
      </w:r>
      <w:r w:rsidRPr="004F4990">
        <w:rPr>
          <w:rFonts w:ascii="Tahoma" w:hAnsi="Tahoma" w:cs="Tahoma"/>
        </w:rPr>
        <w:t xml:space="preserve"> for a place, the </w:t>
      </w:r>
      <w:r>
        <w:rPr>
          <w:rFonts w:ascii="Tahoma" w:hAnsi="Tahoma" w:cs="Tahoma"/>
        </w:rPr>
        <w:t>Academy</w:t>
      </w:r>
      <w:r w:rsidRPr="004F4990">
        <w:rPr>
          <w:rFonts w:ascii="Tahoma" w:hAnsi="Tahoma" w:cs="Tahoma"/>
        </w:rPr>
        <w:t xml:space="preserve"> will inform them</w:t>
      </w:r>
    </w:p>
    <w:p w14:paraId="3A769D3E" w14:textId="77777777" w:rsidR="00313A48" w:rsidRPr="004F4990" w:rsidRDefault="00313A48" w:rsidP="00313A48">
      <w:pPr>
        <w:jc w:val="both"/>
        <w:rPr>
          <w:rFonts w:ascii="Tahoma" w:hAnsi="Tahoma" w:cs="Tahoma"/>
        </w:rPr>
      </w:pPr>
      <w:r w:rsidRPr="004F4990">
        <w:rPr>
          <w:rFonts w:ascii="Tahoma" w:hAnsi="Tahoma" w:cs="Tahoma"/>
        </w:rPr>
        <w:t>Parents have a right to appeal against a decision not to allocate a place.  This will then go to a</w:t>
      </w:r>
      <w:r>
        <w:rPr>
          <w:rFonts w:ascii="Tahoma" w:hAnsi="Tahoma" w:cs="Tahoma"/>
        </w:rPr>
        <w:t>n</w:t>
      </w:r>
      <w:r w:rsidRPr="004F4990">
        <w:rPr>
          <w:rFonts w:ascii="Tahoma" w:hAnsi="Tahoma" w:cs="Tahoma"/>
        </w:rPr>
        <w:t xml:space="preserve"> admission appeal panel, whose decision is binding for all parties.</w:t>
      </w:r>
    </w:p>
    <w:p w14:paraId="54913C99" w14:textId="77777777" w:rsidR="00313A48" w:rsidRDefault="00313A48" w:rsidP="00313A48">
      <w:pPr>
        <w:jc w:val="both"/>
        <w:rPr>
          <w:rFonts w:ascii="Tahoma" w:hAnsi="Tahoma" w:cs="Tahoma"/>
          <w:b/>
        </w:rPr>
      </w:pPr>
    </w:p>
    <w:p w14:paraId="2BFFD0A1" w14:textId="38820725" w:rsidR="00313A48" w:rsidRPr="000636CA" w:rsidRDefault="00313A48" w:rsidP="00313A48">
      <w:pPr>
        <w:jc w:val="both"/>
        <w:rPr>
          <w:rFonts w:ascii="Tahoma" w:hAnsi="Tahoma" w:cs="Tahoma"/>
          <w:b/>
        </w:rPr>
      </w:pPr>
      <w:r w:rsidRPr="004F4990">
        <w:rPr>
          <w:rFonts w:ascii="Tahoma" w:hAnsi="Tahoma" w:cs="Tahoma"/>
          <w:b/>
        </w:rPr>
        <w:t>Pupil/Parent/</w:t>
      </w:r>
      <w:r>
        <w:rPr>
          <w:rFonts w:ascii="Tahoma" w:hAnsi="Tahoma" w:cs="Tahoma"/>
          <w:b/>
        </w:rPr>
        <w:t>Academy</w:t>
      </w:r>
      <w:r w:rsidRPr="004F4990">
        <w:rPr>
          <w:rFonts w:ascii="Tahoma" w:hAnsi="Tahoma" w:cs="Tahoma"/>
          <w:b/>
        </w:rPr>
        <w:t xml:space="preserve"> Liaison</w:t>
      </w:r>
    </w:p>
    <w:p w14:paraId="0B0EE136" w14:textId="2E02691D" w:rsidR="00313A48" w:rsidRDefault="00313A48" w:rsidP="00313A48">
      <w:pPr>
        <w:jc w:val="both"/>
        <w:rPr>
          <w:rFonts w:ascii="Tahoma" w:hAnsi="Tahoma" w:cs="Tahoma"/>
        </w:rPr>
      </w:pPr>
      <w:r w:rsidRPr="004F4990">
        <w:rPr>
          <w:rFonts w:ascii="Tahoma" w:hAnsi="Tahoma" w:cs="Tahoma"/>
        </w:rPr>
        <w:t xml:space="preserve">Parents are encouraged to come and see the </w:t>
      </w:r>
      <w:r>
        <w:rPr>
          <w:rFonts w:ascii="Tahoma" w:hAnsi="Tahoma" w:cs="Tahoma"/>
        </w:rPr>
        <w:t>Academy</w:t>
      </w:r>
      <w:r w:rsidRPr="004F4990">
        <w:rPr>
          <w:rFonts w:ascii="Tahoma" w:hAnsi="Tahoma" w:cs="Tahoma"/>
        </w:rPr>
        <w:t xml:space="preserve"> in operation, before applying for a place.  The </w:t>
      </w:r>
      <w:r>
        <w:rPr>
          <w:rFonts w:ascii="Tahoma" w:hAnsi="Tahoma" w:cs="Tahoma"/>
        </w:rPr>
        <w:t>Academy</w:t>
      </w:r>
      <w:r w:rsidRPr="004F4990">
        <w:rPr>
          <w:rFonts w:ascii="Tahoma" w:hAnsi="Tahoma" w:cs="Tahoma"/>
        </w:rPr>
        <w:t xml:space="preserve"> holds open days or parents may contact the </w:t>
      </w:r>
      <w:r>
        <w:rPr>
          <w:rFonts w:ascii="Tahoma" w:hAnsi="Tahoma" w:cs="Tahoma"/>
        </w:rPr>
        <w:t>Academy</w:t>
      </w:r>
      <w:r w:rsidRPr="004F4990">
        <w:rPr>
          <w:rFonts w:ascii="Tahoma" w:hAnsi="Tahoma" w:cs="Tahoma"/>
        </w:rPr>
        <w:t xml:space="preserve"> office to make an appointment to visit.  The Head Teacher or a senior member of staff will give a guided tour of the </w:t>
      </w:r>
      <w:r>
        <w:rPr>
          <w:rFonts w:ascii="Tahoma" w:hAnsi="Tahoma" w:cs="Tahoma"/>
        </w:rPr>
        <w:t>Academy</w:t>
      </w:r>
      <w:r w:rsidRPr="004F4990">
        <w:rPr>
          <w:rFonts w:ascii="Tahoma" w:hAnsi="Tahoma" w:cs="Tahoma"/>
        </w:rPr>
        <w:t xml:space="preserve"> followed by an informal meeting to provide them with the opportunity to ask any questions which they may have regarding their child’s admission into </w:t>
      </w:r>
      <w:r>
        <w:rPr>
          <w:rFonts w:ascii="Tahoma" w:hAnsi="Tahoma" w:cs="Tahoma"/>
        </w:rPr>
        <w:t>Academy</w:t>
      </w:r>
      <w:r w:rsidRPr="004F4990">
        <w:rPr>
          <w:rFonts w:ascii="Tahoma" w:hAnsi="Tahoma" w:cs="Tahoma"/>
        </w:rPr>
        <w:t xml:space="preserve"> life.</w:t>
      </w:r>
    </w:p>
    <w:p w14:paraId="3B697879" w14:textId="77777777" w:rsidR="000636CA" w:rsidRPr="004F4990" w:rsidRDefault="000636CA" w:rsidP="00313A48">
      <w:pPr>
        <w:jc w:val="both"/>
        <w:rPr>
          <w:rFonts w:ascii="Tahoma" w:hAnsi="Tahoma" w:cs="Tahoma"/>
        </w:rPr>
      </w:pPr>
    </w:p>
    <w:p w14:paraId="54E28C4A" w14:textId="77777777" w:rsidR="00313A48" w:rsidRPr="004F4990" w:rsidRDefault="00313A48" w:rsidP="00313A48">
      <w:pPr>
        <w:jc w:val="both"/>
        <w:rPr>
          <w:rFonts w:ascii="Tahoma" w:hAnsi="Tahoma" w:cs="Tahoma"/>
        </w:rPr>
      </w:pPr>
      <w:r w:rsidRPr="004F4990">
        <w:rPr>
          <w:rFonts w:ascii="Tahoma" w:hAnsi="Tahoma" w:cs="Tahoma"/>
        </w:rPr>
        <w:t xml:space="preserve">Children joining in Reception Year will be offered an opportunity to visit </w:t>
      </w:r>
      <w:r>
        <w:rPr>
          <w:rFonts w:ascii="Tahoma" w:hAnsi="Tahoma" w:cs="Tahoma"/>
        </w:rPr>
        <w:t>Academy</w:t>
      </w:r>
      <w:r w:rsidRPr="004F4990">
        <w:rPr>
          <w:rFonts w:ascii="Tahoma" w:hAnsi="Tahoma" w:cs="Tahoma"/>
        </w:rPr>
        <w:t xml:space="preserve"> prior to admission so that they are familiar with their surroundings and their prospective teaching staff and classroom. These familiarization visits take place during the summer term and parents will receive lots of valuable advice about </w:t>
      </w:r>
      <w:r>
        <w:rPr>
          <w:rFonts w:ascii="Tahoma" w:hAnsi="Tahoma" w:cs="Tahoma"/>
        </w:rPr>
        <w:t>Academy</w:t>
      </w:r>
      <w:r w:rsidRPr="004F4990">
        <w:rPr>
          <w:rFonts w:ascii="Tahoma" w:hAnsi="Tahoma" w:cs="Tahoma"/>
        </w:rPr>
        <w:t xml:space="preserve"> life.</w:t>
      </w:r>
    </w:p>
    <w:p w14:paraId="122CCB27" w14:textId="77777777" w:rsidR="00313A48" w:rsidRPr="004F4990" w:rsidRDefault="00313A48" w:rsidP="00313A48">
      <w:pPr>
        <w:jc w:val="both"/>
        <w:rPr>
          <w:rFonts w:ascii="Tahoma" w:hAnsi="Tahoma" w:cs="Tahoma"/>
        </w:rPr>
      </w:pPr>
    </w:p>
    <w:p w14:paraId="7D662F6C" w14:textId="12A0379D" w:rsidR="00313A48" w:rsidRPr="004F4990" w:rsidRDefault="00313A48" w:rsidP="00313A48">
      <w:pPr>
        <w:jc w:val="both"/>
        <w:rPr>
          <w:rFonts w:ascii="Tahoma" w:hAnsi="Tahoma" w:cs="Tahoma"/>
          <w:b/>
        </w:rPr>
      </w:pPr>
      <w:r w:rsidRPr="004F4990">
        <w:rPr>
          <w:rFonts w:ascii="Tahoma" w:hAnsi="Tahoma" w:cs="Tahoma"/>
          <w:b/>
        </w:rPr>
        <w:t xml:space="preserve">Additional Information </w:t>
      </w:r>
    </w:p>
    <w:p w14:paraId="3DB4360F" w14:textId="2EC75C97" w:rsidR="00313A48" w:rsidRDefault="00313A48" w:rsidP="00313A48">
      <w:pPr>
        <w:jc w:val="both"/>
        <w:rPr>
          <w:rFonts w:ascii="Tahoma" w:hAnsi="Tahoma" w:cs="Tahoma"/>
        </w:rPr>
      </w:pPr>
      <w:r>
        <w:rPr>
          <w:rFonts w:ascii="Tahoma" w:hAnsi="Tahoma" w:cs="Tahoma"/>
        </w:rPr>
        <w:t xml:space="preserve">The waiting list will be kept in the order determined by our admissions criteria listed above. It will not </w:t>
      </w:r>
      <w:proofErr w:type="gramStart"/>
      <w:r>
        <w:rPr>
          <w:rFonts w:ascii="Tahoma" w:hAnsi="Tahoma" w:cs="Tahoma"/>
        </w:rPr>
        <w:t>take into account</w:t>
      </w:r>
      <w:proofErr w:type="gramEnd"/>
      <w:r>
        <w:rPr>
          <w:rFonts w:ascii="Tahoma" w:hAnsi="Tahoma" w:cs="Tahoma"/>
        </w:rPr>
        <w:t xml:space="preserve"> the length of time a child has been on the list.</w:t>
      </w:r>
    </w:p>
    <w:p w14:paraId="43F6E1BF" w14:textId="77777777" w:rsidR="000636CA" w:rsidRDefault="000636CA" w:rsidP="00313A48">
      <w:pPr>
        <w:jc w:val="both"/>
        <w:rPr>
          <w:rFonts w:ascii="Tahoma" w:hAnsi="Tahoma" w:cs="Tahoma"/>
        </w:rPr>
      </w:pPr>
    </w:p>
    <w:p w14:paraId="458ABB1C" w14:textId="77777777" w:rsidR="00313A48" w:rsidRPr="004F4990" w:rsidRDefault="00313A48" w:rsidP="00313A48">
      <w:pPr>
        <w:jc w:val="both"/>
        <w:rPr>
          <w:rFonts w:ascii="Tahoma" w:hAnsi="Tahoma" w:cs="Tahoma"/>
        </w:rPr>
      </w:pPr>
      <w:r>
        <w:rPr>
          <w:rFonts w:ascii="Tahoma" w:hAnsi="Tahoma" w:cs="Tahoma"/>
        </w:rPr>
        <w:t>In the unlikely event that two or more children in all other ways have equal eligibility for the last available place at the Academy, the names will be issued a number and drawn randomly to decide which child should be given the place.</w:t>
      </w:r>
    </w:p>
    <w:p w14:paraId="7638FCF5" w14:textId="77777777" w:rsidR="00313A48" w:rsidRPr="004F4990" w:rsidRDefault="00313A48" w:rsidP="00313A48">
      <w:pPr>
        <w:jc w:val="both"/>
        <w:rPr>
          <w:rFonts w:ascii="Tahoma" w:hAnsi="Tahoma" w:cs="Tahoma"/>
        </w:rPr>
      </w:pPr>
    </w:p>
    <w:p w14:paraId="034D3067" w14:textId="77777777" w:rsidR="00313A48" w:rsidRDefault="00313A48" w:rsidP="00313A48">
      <w:pPr>
        <w:jc w:val="both"/>
        <w:rPr>
          <w:rFonts w:ascii="Tahoma" w:hAnsi="Tahoma" w:cs="Tahoma"/>
        </w:rPr>
      </w:pPr>
      <w:r>
        <w:rPr>
          <w:rFonts w:ascii="Tahoma" w:hAnsi="Tahoma" w:cs="Tahoma"/>
        </w:rPr>
        <w:t>Where an offer has been made, the Academy will provide for the admission of all children in the September following their fourth birthday.  Parents can choose to defer the date their child is admitted to the Academy until later in the academic year, but not beyond the start of the term after their child reaches compulsory school age and not beyond the beginning of the final term of the Academy year.  Where parents wish, children may attend part-time until later in the Academy year, but not beyond the start of the term after their child reaches compulsory Academy age.</w:t>
      </w:r>
    </w:p>
    <w:p w14:paraId="43469A63" w14:textId="77777777" w:rsidR="00313A48" w:rsidRDefault="00313A48" w:rsidP="00313A48">
      <w:pPr>
        <w:jc w:val="both"/>
        <w:rPr>
          <w:rFonts w:ascii="Tahoma" w:hAnsi="Tahoma" w:cs="Tahoma"/>
        </w:rPr>
      </w:pPr>
    </w:p>
    <w:p w14:paraId="069D9FF0" w14:textId="77777777" w:rsidR="00313A48" w:rsidRDefault="00313A48" w:rsidP="00313A48">
      <w:pPr>
        <w:jc w:val="both"/>
        <w:rPr>
          <w:rFonts w:ascii="Tahoma" w:hAnsi="Tahoma" w:cs="Tahoma"/>
        </w:rPr>
      </w:pPr>
      <w:r>
        <w:rPr>
          <w:rFonts w:ascii="Tahoma" w:hAnsi="Tahoma" w:cs="Tahoma"/>
        </w:rPr>
        <w:t xml:space="preserve">Parents may seek a place for their child outside of their normal age group, for example if the child is gifted and talented or has experienced problems such as ill health.  In addition, the parents of a </w:t>
      </w:r>
      <w:r>
        <w:rPr>
          <w:rFonts w:ascii="Tahoma" w:hAnsi="Tahoma" w:cs="Tahoma"/>
        </w:rPr>
        <w:lastRenderedPageBreak/>
        <w:t xml:space="preserve">summer born child may choose not to send that child to the Academy until the September following their fifth birthday and may request that they are admitted out of their normal age group – to reception rather than year 1. </w:t>
      </w:r>
    </w:p>
    <w:p w14:paraId="680D67BE" w14:textId="77777777" w:rsidR="00313A48" w:rsidRDefault="00313A48" w:rsidP="00313A48">
      <w:pPr>
        <w:jc w:val="both"/>
        <w:rPr>
          <w:rFonts w:ascii="Tahoma" w:hAnsi="Tahoma" w:cs="Tahoma"/>
        </w:rPr>
      </w:pPr>
    </w:p>
    <w:p w14:paraId="6551CEA5" w14:textId="77777777" w:rsidR="00313A48" w:rsidRDefault="00313A48" w:rsidP="00313A48">
      <w:pPr>
        <w:jc w:val="both"/>
        <w:rPr>
          <w:rFonts w:ascii="Tahoma" w:hAnsi="Tahoma" w:cs="Tahoma"/>
        </w:rPr>
      </w:pPr>
      <w:r>
        <w:rPr>
          <w:rFonts w:ascii="Tahoma" w:hAnsi="Tahoma" w:cs="Tahoma"/>
        </w:rPr>
        <w:t xml:space="preserve">The Academy will </w:t>
      </w:r>
      <w:proofErr w:type="gramStart"/>
      <w:r>
        <w:rPr>
          <w:rFonts w:ascii="Tahoma" w:hAnsi="Tahoma" w:cs="Tahoma"/>
        </w:rPr>
        <w:t>make a decision</w:t>
      </w:r>
      <w:proofErr w:type="gramEnd"/>
      <w:r>
        <w:rPr>
          <w:rFonts w:ascii="Tahoma" w:hAnsi="Tahoma" w:cs="Tahoma"/>
        </w:rPr>
        <w:t xml:space="preserve"> on the basis of the circumstances of each case and in the best interests of the child concerned.  This will include taking account of the parent’s views; information about the child’s academic, social and emotional development; where relevant, their medical history and the views of a medical professional; whether they have previously been educated out of their normal age group; and whether they may naturally have fallen into a lower age group if it were not for being born prematurely.  The Academy must also </w:t>
      </w:r>
      <w:proofErr w:type="gramStart"/>
      <w:r>
        <w:rPr>
          <w:rFonts w:ascii="Tahoma" w:hAnsi="Tahoma" w:cs="Tahoma"/>
        </w:rPr>
        <w:t>take into account</w:t>
      </w:r>
      <w:proofErr w:type="gramEnd"/>
      <w:r>
        <w:rPr>
          <w:rFonts w:ascii="Tahoma" w:hAnsi="Tahoma" w:cs="Tahoma"/>
        </w:rPr>
        <w:t xml:space="preserve"> the views of the Head Teacher.  When informing the parents of their decision on the year group the child should be admitted to, the Academy will set out clearly the reasons for their decision.</w:t>
      </w:r>
    </w:p>
    <w:p w14:paraId="0E717BFE" w14:textId="77777777" w:rsidR="00313A48" w:rsidRDefault="00313A48" w:rsidP="00313A48">
      <w:pPr>
        <w:jc w:val="both"/>
        <w:rPr>
          <w:rFonts w:ascii="Tahoma" w:hAnsi="Tahoma" w:cs="Tahoma"/>
        </w:rPr>
      </w:pPr>
    </w:p>
    <w:p w14:paraId="32AE6FE7" w14:textId="77777777" w:rsidR="00313A48" w:rsidRDefault="00313A48" w:rsidP="00313A48">
      <w:pPr>
        <w:jc w:val="both"/>
        <w:rPr>
          <w:rFonts w:ascii="Tahoma" w:hAnsi="Tahoma" w:cs="Tahoma"/>
        </w:rPr>
      </w:pPr>
      <w:r>
        <w:rPr>
          <w:rFonts w:ascii="Tahoma" w:hAnsi="Tahoma" w:cs="Tahoma"/>
        </w:rPr>
        <w:t xml:space="preserve">Where the Academy agrees to a parent’s request for their child to be admitted out of their normal age group and, as a consequence of that decision, the child will be admitted to a relevant age group (i.e. the age group to which pupils are normally admitted to the Academy) the local authority and the Academy must process the application as part of the main admissions round, unless the parental request is made too late for this to be possible, and on the basis of our determined admission arrangements only, including the application of oversubscription criteria where applicable.  The Academy will not give the application lower priority on the basis that the child is being admitted out of their normal age group.  Parents have a statutory right to appeal against the refusal of a place at an Academy for which they have applied. This right does not apply if they are offered a place at the </w:t>
      </w:r>
      <w:proofErr w:type="gramStart"/>
      <w:r>
        <w:rPr>
          <w:rFonts w:ascii="Tahoma" w:hAnsi="Tahoma" w:cs="Tahoma"/>
        </w:rPr>
        <w:t>Academy</w:t>
      </w:r>
      <w:proofErr w:type="gramEnd"/>
      <w:r>
        <w:rPr>
          <w:rFonts w:ascii="Tahoma" w:hAnsi="Tahoma" w:cs="Tahoma"/>
        </w:rPr>
        <w:t xml:space="preserve"> but it is not in their preferred age group.</w:t>
      </w:r>
    </w:p>
    <w:p w14:paraId="6907C656" w14:textId="77777777" w:rsidR="00313A48" w:rsidRPr="004F4990" w:rsidRDefault="00313A48" w:rsidP="00313A48">
      <w:pPr>
        <w:jc w:val="both"/>
        <w:rPr>
          <w:rFonts w:ascii="Tahoma" w:hAnsi="Tahoma" w:cs="Tahoma"/>
        </w:rPr>
      </w:pPr>
    </w:p>
    <w:p w14:paraId="6A50ADC7" w14:textId="77777777" w:rsidR="00313A48" w:rsidRPr="004F4990" w:rsidRDefault="00313A48" w:rsidP="00313A48">
      <w:pPr>
        <w:jc w:val="both"/>
        <w:rPr>
          <w:rFonts w:ascii="Tahoma" w:hAnsi="Tahoma" w:cs="Tahoma"/>
        </w:rPr>
      </w:pPr>
      <w:r w:rsidRPr="004F4990">
        <w:rPr>
          <w:rFonts w:ascii="Tahoma" w:hAnsi="Tahoma" w:cs="Tahoma"/>
        </w:rPr>
        <w:t xml:space="preserve">The </w:t>
      </w:r>
      <w:r>
        <w:rPr>
          <w:rFonts w:ascii="Tahoma" w:hAnsi="Tahoma" w:cs="Tahoma"/>
        </w:rPr>
        <w:t>Academy</w:t>
      </w:r>
      <w:r w:rsidRPr="004F4990">
        <w:rPr>
          <w:rFonts w:ascii="Tahoma" w:hAnsi="Tahoma" w:cs="Tahoma"/>
        </w:rPr>
        <w:t xml:space="preserve"> reserves the right to withdraw the offer of a place in the following circumstances</w:t>
      </w:r>
    </w:p>
    <w:p w14:paraId="342791A5" w14:textId="77777777" w:rsidR="00313A48" w:rsidRPr="004F4990" w:rsidRDefault="00313A48" w:rsidP="00313A48">
      <w:pPr>
        <w:pStyle w:val="ListParagraph"/>
        <w:numPr>
          <w:ilvl w:val="0"/>
          <w:numId w:val="3"/>
        </w:numPr>
        <w:spacing w:after="0" w:line="240" w:lineRule="auto"/>
        <w:jc w:val="both"/>
        <w:rPr>
          <w:rFonts w:ascii="Tahoma" w:hAnsi="Tahoma" w:cs="Tahoma"/>
        </w:rPr>
      </w:pPr>
      <w:r w:rsidRPr="004F4990">
        <w:rPr>
          <w:rFonts w:ascii="Tahoma" w:hAnsi="Tahoma" w:cs="Tahoma"/>
        </w:rPr>
        <w:t>When a parent has failed to respond to an offer within the given time</w:t>
      </w:r>
    </w:p>
    <w:p w14:paraId="6D0B456C" w14:textId="77777777" w:rsidR="00313A48" w:rsidRPr="004F4990" w:rsidRDefault="00313A48" w:rsidP="00313A48">
      <w:pPr>
        <w:pStyle w:val="ListParagraph"/>
        <w:numPr>
          <w:ilvl w:val="0"/>
          <w:numId w:val="3"/>
        </w:numPr>
        <w:spacing w:after="0" w:line="240" w:lineRule="auto"/>
        <w:jc w:val="both"/>
        <w:rPr>
          <w:rFonts w:ascii="Tahoma" w:hAnsi="Tahoma" w:cs="Tahoma"/>
        </w:rPr>
      </w:pPr>
      <w:r w:rsidRPr="004F4990">
        <w:rPr>
          <w:rFonts w:ascii="Tahoma" w:hAnsi="Tahoma" w:cs="Tahoma"/>
        </w:rPr>
        <w:t xml:space="preserve">Where a parent has failed to notify the </w:t>
      </w:r>
      <w:r>
        <w:rPr>
          <w:rFonts w:ascii="Tahoma" w:hAnsi="Tahoma" w:cs="Tahoma"/>
        </w:rPr>
        <w:t>Academy</w:t>
      </w:r>
      <w:r w:rsidRPr="004F4990">
        <w:rPr>
          <w:rFonts w:ascii="Tahoma" w:hAnsi="Tahoma" w:cs="Tahoma"/>
        </w:rPr>
        <w:t xml:space="preserve"> of important changes relevant to the application process</w:t>
      </w:r>
    </w:p>
    <w:p w14:paraId="6473424F" w14:textId="77777777" w:rsidR="00313A48" w:rsidRPr="004F4990" w:rsidRDefault="00313A48" w:rsidP="00313A48">
      <w:pPr>
        <w:pStyle w:val="ListParagraph"/>
        <w:numPr>
          <w:ilvl w:val="0"/>
          <w:numId w:val="3"/>
        </w:numPr>
        <w:spacing w:after="0" w:line="240" w:lineRule="auto"/>
        <w:jc w:val="both"/>
        <w:rPr>
          <w:rFonts w:ascii="Tahoma" w:hAnsi="Tahoma" w:cs="Tahoma"/>
        </w:rPr>
      </w:pPr>
      <w:r w:rsidRPr="004F4990">
        <w:rPr>
          <w:rFonts w:ascii="Tahoma" w:hAnsi="Tahoma" w:cs="Tahoma"/>
        </w:rPr>
        <w:t>The parent has supplied information that is fraudulent or intentionally misleading</w:t>
      </w:r>
    </w:p>
    <w:p w14:paraId="34C3B721" w14:textId="77777777" w:rsidR="00313A48" w:rsidRPr="004F4990" w:rsidRDefault="00313A48" w:rsidP="00313A48">
      <w:pPr>
        <w:jc w:val="both"/>
        <w:rPr>
          <w:rFonts w:ascii="Tahoma" w:hAnsi="Tahoma" w:cs="Tahoma"/>
        </w:rPr>
      </w:pPr>
    </w:p>
    <w:p w14:paraId="53552C14" w14:textId="77777777" w:rsidR="00313A48" w:rsidRPr="00397077" w:rsidRDefault="00313A48" w:rsidP="00313A48">
      <w:pPr>
        <w:rPr>
          <w:rFonts w:ascii="Tahoma" w:hAnsi="Tahoma" w:cs="Tahoma"/>
        </w:rPr>
      </w:pPr>
      <w:r w:rsidRPr="00397077">
        <w:rPr>
          <w:rFonts w:ascii="Tahoma" w:hAnsi="Tahoma" w:cs="Tahoma"/>
        </w:rPr>
        <w:t>This policy wil</w:t>
      </w:r>
      <w:r>
        <w:rPr>
          <w:rFonts w:ascii="Tahoma" w:hAnsi="Tahoma" w:cs="Tahoma"/>
        </w:rPr>
        <w:t>l be reviewed annually in term 3 of each academic year.</w:t>
      </w:r>
    </w:p>
    <w:p w14:paraId="0588D2DC" w14:textId="77777777" w:rsidR="00313A48" w:rsidRPr="004F4990" w:rsidRDefault="00313A48" w:rsidP="00313A48">
      <w:pPr>
        <w:jc w:val="right"/>
        <w:rPr>
          <w:rFonts w:ascii="Tahoma" w:hAnsi="Tahoma" w:cs="Tahoma"/>
          <w:b/>
          <w:i/>
        </w:rPr>
      </w:pPr>
    </w:p>
    <w:p w14:paraId="6D0E025C" w14:textId="77777777" w:rsidR="00313A48" w:rsidRPr="004F4990" w:rsidRDefault="00313A48" w:rsidP="00313A48">
      <w:pPr>
        <w:jc w:val="both"/>
        <w:rPr>
          <w:rFonts w:ascii="Tahoma" w:hAnsi="Tahoma" w:cs="Tahoma"/>
          <w:b/>
          <w:i/>
        </w:rPr>
      </w:pPr>
    </w:p>
    <w:p w14:paraId="4D7D655A" w14:textId="77777777" w:rsidR="00313A48" w:rsidRPr="004F4990" w:rsidRDefault="00313A48" w:rsidP="00313A48">
      <w:pPr>
        <w:jc w:val="both"/>
        <w:rPr>
          <w:rFonts w:ascii="Tahoma" w:hAnsi="Tahoma" w:cs="Tahoma"/>
          <w:b/>
          <w:i/>
        </w:rPr>
      </w:pPr>
    </w:p>
    <w:p w14:paraId="1B0A8155" w14:textId="77777777" w:rsidR="00313A48" w:rsidRDefault="00313A48"/>
    <w:sectPr w:rsidR="00313A48" w:rsidSect="000636CA">
      <w:headerReference w:type="default" r:id="rId13"/>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9A59E" w14:textId="77777777" w:rsidR="009C2FBE" w:rsidRDefault="009C2FBE" w:rsidP="004E4A57">
      <w:pPr>
        <w:spacing w:after="0" w:line="240" w:lineRule="auto"/>
      </w:pPr>
      <w:r>
        <w:separator/>
      </w:r>
    </w:p>
  </w:endnote>
  <w:endnote w:type="continuationSeparator" w:id="0">
    <w:p w14:paraId="49BE6274" w14:textId="77777777" w:rsidR="009C2FBE" w:rsidRDefault="009C2FBE" w:rsidP="004E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BEAA" w14:textId="2DF720E5" w:rsidR="004E4A57" w:rsidRPr="0070380F" w:rsidRDefault="004E4A57" w:rsidP="004E4A57">
    <w:pPr>
      <w:pStyle w:val="NoSpacing"/>
      <w:jc w:val="center"/>
      <w:rPr>
        <w:rFonts w:ascii="Calibri" w:hAnsi="Calibri" w:cs="Calibri"/>
        <w:b/>
        <w:color w:val="00206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C76" w14:textId="77777777" w:rsidR="000636CA" w:rsidRPr="0070380F" w:rsidRDefault="000636CA" w:rsidP="000636CA">
    <w:pPr>
      <w:pStyle w:val="NoSpacing"/>
      <w:jc w:val="center"/>
      <w:rPr>
        <w:rFonts w:ascii="Calibri" w:hAnsi="Calibri" w:cs="Calibri"/>
        <w:b/>
        <w:i/>
        <w:color w:val="002060"/>
        <w:sz w:val="28"/>
        <w:szCs w:val="28"/>
      </w:rPr>
    </w:pPr>
    <w:r w:rsidRPr="0070380F">
      <w:rPr>
        <w:rFonts w:ascii="Calibri" w:hAnsi="Calibri" w:cs="Calibri"/>
        <w:b/>
        <w:i/>
        <w:color w:val="002060"/>
        <w:sz w:val="28"/>
        <w:szCs w:val="28"/>
      </w:rPr>
      <w:t>‘Striving to be the best version of ourselves every day’</w:t>
    </w:r>
  </w:p>
  <w:p w14:paraId="6B03DE1E" w14:textId="77777777" w:rsidR="000636CA" w:rsidRPr="0070380F" w:rsidRDefault="000636CA" w:rsidP="000636CA">
    <w:pPr>
      <w:pStyle w:val="NoSpacing"/>
      <w:jc w:val="center"/>
      <w:rPr>
        <w:rFonts w:ascii="Calibri" w:hAnsi="Calibri" w:cs="Calibri"/>
        <w:b/>
        <w:i/>
        <w:color w:val="002060"/>
        <w:sz w:val="28"/>
        <w:szCs w:val="28"/>
      </w:rPr>
    </w:pPr>
  </w:p>
  <w:p w14:paraId="0E6D0808" w14:textId="77777777" w:rsidR="000636CA" w:rsidRPr="0070380F" w:rsidRDefault="000636CA" w:rsidP="000636CA">
    <w:pPr>
      <w:pStyle w:val="NoSpacing"/>
      <w:jc w:val="center"/>
      <w:rPr>
        <w:rFonts w:ascii="Calibri" w:hAnsi="Calibri" w:cs="Calibri"/>
        <w:b/>
        <w:color w:val="002060"/>
        <w:sz w:val="24"/>
        <w:szCs w:val="24"/>
      </w:rPr>
    </w:pPr>
    <w:r w:rsidRPr="0070380F">
      <w:rPr>
        <w:rFonts w:ascii="Calibri" w:hAnsi="Calibri" w:cs="Calibri"/>
        <w:b/>
        <w:color w:val="002060"/>
        <w:sz w:val="24"/>
        <w:szCs w:val="24"/>
      </w:rPr>
      <w:t>Company Limited by Guarantee| Registered in England| Registered Company No: 8347877</w:t>
    </w:r>
  </w:p>
  <w:p w14:paraId="7BA81870" w14:textId="77777777" w:rsidR="000636CA" w:rsidRDefault="00063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D36CA" w14:textId="77777777" w:rsidR="009C2FBE" w:rsidRDefault="009C2FBE" w:rsidP="004E4A57">
      <w:pPr>
        <w:spacing w:after="0" w:line="240" w:lineRule="auto"/>
      </w:pPr>
      <w:r>
        <w:separator/>
      </w:r>
    </w:p>
  </w:footnote>
  <w:footnote w:type="continuationSeparator" w:id="0">
    <w:p w14:paraId="68432CC0" w14:textId="77777777" w:rsidR="009C2FBE" w:rsidRDefault="009C2FBE" w:rsidP="004E4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014F" w14:textId="77777777" w:rsidR="004E4A57" w:rsidRPr="0070380F" w:rsidRDefault="004E4A57" w:rsidP="004E4A57">
    <w:pPr>
      <w:pStyle w:val="NoSpacing"/>
      <w:ind w:left="1440" w:firstLine="720"/>
      <w:jc w:val="right"/>
      <w:rPr>
        <w:rFonts w:ascii="Calibri" w:hAnsi="Calibri" w:cs="Calibri"/>
        <w:color w:val="00206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F311" w14:textId="77777777" w:rsidR="000636CA" w:rsidRPr="0070380F" w:rsidRDefault="000636CA" w:rsidP="000636CA">
    <w:pPr>
      <w:pStyle w:val="NoSpacing"/>
      <w:jc w:val="right"/>
      <w:rPr>
        <w:rFonts w:ascii="Calibri" w:hAnsi="Calibri" w:cs="Calibri"/>
        <w:b/>
        <w:color w:val="002060"/>
        <w:sz w:val="50"/>
        <w:szCs w:val="50"/>
      </w:rPr>
    </w:pPr>
    <w:r w:rsidRPr="0070380F">
      <w:rPr>
        <w:rFonts w:ascii="Calibri" w:hAnsi="Calibri" w:cs="Calibri"/>
        <w:b/>
        <w:noProof/>
        <w:color w:val="002060"/>
        <w:sz w:val="50"/>
        <w:szCs w:val="50"/>
        <w14:ligatures w14:val="standardContextual"/>
      </w:rPr>
      <w:drawing>
        <wp:anchor distT="0" distB="0" distL="114300" distR="114300" simplePos="0" relativeHeight="251660288" behindDoc="0" locked="0" layoutInCell="1" allowOverlap="1" wp14:anchorId="35BFD023" wp14:editId="1AA0966C">
          <wp:simplePos x="0" y="0"/>
          <wp:positionH relativeFrom="margin">
            <wp:posOffset>-123825</wp:posOffset>
          </wp:positionH>
          <wp:positionV relativeFrom="paragraph">
            <wp:posOffset>-144780</wp:posOffset>
          </wp:positionV>
          <wp:extent cx="1485900" cy="1485900"/>
          <wp:effectExtent l="0" t="0" r="0" b="0"/>
          <wp:wrapNone/>
          <wp:docPr id="1426033860" name="Picture 1" descr="A logo with a tree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23793" name="Picture 1" descr="A logo with a tree and le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14:sizeRelH relativeFrom="margin">
            <wp14:pctWidth>0</wp14:pctWidth>
          </wp14:sizeRelH>
          <wp14:sizeRelV relativeFrom="margin">
            <wp14:pctHeight>0</wp14:pctHeight>
          </wp14:sizeRelV>
        </wp:anchor>
      </w:drawing>
    </w:r>
    <w:r w:rsidRPr="0070380F">
      <w:rPr>
        <w:rFonts w:ascii="Calibri" w:hAnsi="Calibri" w:cs="Calibri"/>
        <w:b/>
        <w:color w:val="002060"/>
        <w:sz w:val="50"/>
        <w:szCs w:val="50"/>
      </w:rPr>
      <w:t xml:space="preserve">Christ Church CEP Academy Folkestone </w:t>
    </w:r>
  </w:p>
  <w:p w14:paraId="4A309EB4" w14:textId="77777777" w:rsidR="000636CA" w:rsidRPr="0070380F" w:rsidRDefault="000636CA" w:rsidP="000636CA">
    <w:pPr>
      <w:pStyle w:val="NoSpacing"/>
      <w:ind w:left="1440" w:firstLine="720"/>
      <w:jc w:val="right"/>
      <w:rPr>
        <w:rFonts w:ascii="Calibri" w:hAnsi="Calibri" w:cs="Calibri"/>
        <w:color w:val="002060"/>
        <w:sz w:val="24"/>
        <w:szCs w:val="24"/>
      </w:rPr>
    </w:pPr>
    <w:r w:rsidRPr="0070380F">
      <w:rPr>
        <w:rFonts w:ascii="Calibri" w:hAnsi="Calibri" w:cs="Calibri"/>
        <w:color w:val="002060"/>
        <w:sz w:val="24"/>
        <w:szCs w:val="24"/>
      </w:rPr>
      <w:t>Brockman Road, Folkestone, Kent, CT20 1DJ</w:t>
    </w:r>
  </w:p>
  <w:p w14:paraId="46453CD3" w14:textId="77777777" w:rsidR="000636CA" w:rsidRPr="0070380F" w:rsidRDefault="000636CA" w:rsidP="000636CA">
    <w:pPr>
      <w:pStyle w:val="NoSpacing"/>
      <w:ind w:left="1440" w:firstLine="720"/>
      <w:jc w:val="right"/>
      <w:rPr>
        <w:rFonts w:ascii="Calibri" w:hAnsi="Calibri" w:cs="Calibri"/>
        <w:color w:val="002060"/>
        <w:sz w:val="24"/>
        <w:szCs w:val="24"/>
      </w:rPr>
    </w:pPr>
    <w:hyperlink r:id="rId2" w:history="1">
      <w:r w:rsidRPr="0070380F">
        <w:rPr>
          <w:rStyle w:val="Hyperlink"/>
          <w:rFonts w:ascii="Calibri" w:hAnsi="Calibri" w:cs="Calibri"/>
          <w:b/>
          <w:color w:val="002060"/>
          <w:sz w:val="24"/>
          <w:szCs w:val="24"/>
          <w:u w:val="none"/>
        </w:rPr>
        <w:t xml:space="preserve">Tel: </w:t>
      </w:r>
      <w:r w:rsidRPr="0070380F">
        <w:rPr>
          <w:rStyle w:val="Hyperlink"/>
          <w:rFonts w:ascii="Calibri" w:hAnsi="Calibri" w:cs="Calibri"/>
          <w:color w:val="002060"/>
          <w:sz w:val="24"/>
          <w:szCs w:val="24"/>
          <w:u w:val="none"/>
        </w:rPr>
        <w:t>01303</w:t>
      </w:r>
    </w:hyperlink>
    <w:r w:rsidRPr="0070380F">
      <w:rPr>
        <w:rFonts w:ascii="Calibri" w:hAnsi="Calibri" w:cs="Calibri"/>
        <w:color w:val="002060"/>
        <w:sz w:val="24"/>
        <w:szCs w:val="24"/>
      </w:rPr>
      <w:t xml:space="preserve"> 253645</w:t>
    </w:r>
  </w:p>
  <w:p w14:paraId="693B57E5" w14:textId="77777777" w:rsidR="000636CA" w:rsidRPr="0070380F" w:rsidRDefault="000636CA" w:rsidP="000636CA">
    <w:pPr>
      <w:pStyle w:val="NoSpacing"/>
      <w:ind w:left="1440" w:firstLine="720"/>
      <w:jc w:val="right"/>
      <w:rPr>
        <w:rStyle w:val="Hyperlink"/>
        <w:rFonts w:ascii="Calibri" w:hAnsi="Calibri" w:cs="Calibri"/>
        <w:color w:val="002060"/>
        <w:sz w:val="24"/>
        <w:szCs w:val="24"/>
        <w:u w:val="none"/>
      </w:rPr>
    </w:pPr>
    <w:r w:rsidRPr="0070380F">
      <w:rPr>
        <w:rFonts w:ascii="Calibri" w:hAnsi="Calibri" w:cs="Calibri"/>
        <w:b/>
        <w:color w:val="002060"/>
        <w:sz w:val="24"/>
        <w:szCs w:val="24"/>
      </w:rPr>
      <w:t>Website:</w:t>
    </w:r>
    <w:r w:rsidRPr="0070380F">
      <w:rPr>
        <w:rFonts w:ascii="Calibri" w:hAnsi="Calibri" w:cs="Calibri"/>
        <w:color w:val="002060"/>
        <w:sz w:val="24"/>
        <w:szCs w:val="24"/>
      </w:rPr>
      <w:t xml:space="preserve"> www.christchurchfolkestone.com</w:t>
    </w:r>
  </w:p>
  <w:p w14:paraId="24A7E5F4" w14:textId="77777777" w:rsidR="000636CA" w:rsidRDefault="000636CA" w:rsidP="000636CA">
    <w:pPr>
      <w:pStyle w:val="NoSpacing"/>
      <w:ind w:left="1440" w:firstLine="720"/>
      <w:jc w:val="right"/>
      <w:rPr>
        <w:rFonts w:ascii="Calibri" w:hAnsi="Calibri" w:cs="Calibri"/>
        <w:color w:val="002060"/>
        <w:sz w:val="24"/>
        <w:szCs w:val="24"/>
      </w:rPr>
    </w:pPr>
    <w:r w:rsidRPr="0070380F">
      <w:rPr>
        <w:rFonts w:ascii="Calibri" w:hAnsi="Calibri" w:cs="Calibri"/>
        <w:b/>
        <w:color w:val="002060"/>
        <w:sz w:val="24"/>
        <w:szCs w:val="24"/>
      </w:rPr>
      <w:t>Email:</w:t>
    </w:r>
    <w:r w:rsidRPr="0070380F">
      <w:rPr>
        <w:rFonts w:ascii="Calibri" w:hAnsi="Calibri" w:cs="Calibri"/>
        <w:color w:val="002060"/>
        <w:sz w:val="24"/>
        <w:szCs w:val="24"/>
      </w:rPr>
      <w:t xml:space="preserve"> </w:t>
    </w:r>
    <w:r w:rsidRPr="009D1CC6">
      <w:rPr>
        <w:rFonts w:ascii="Calibri" w:hAnsi="Calibri" w:cs="Calibri"/>
        <w:color w:val="002060"/>
        <w:sz w:val="24"/>
        <w:szCs w:val="24"/>
      </w:rPr>
      <w:t>office@christ-church-folkestone.kent.sch.uk</w:t>
    </w:r>
  </w:p>
  <w:p w14:paraId="582D7B7C" w14:textId="77777777" w:rsidR="000636CA" w:rsidRDefault="000636CA" w:rsidP="000636CA">
    <w:pPr>
      <w:pStyle w:val="NoSpacing"/>
      <w:ind w:left="1440" w:firstLine="720"/>
      <w:jc w:val="right"/>
      <w:rPr>
        <w:rFonts w:ascii="Calibri" w:hAnsi="Calibri" w:cs="Calibri"/>
        <w:color w:val="002060"/>
        <w:sz w:val="24"/>
        <w:szCs w:val="24"/>
      </w:rPr>
    </w:pPr>
  </w:p>
  <w:p w14:paraId="63E72693" w14:textId="77777777" w:rsidR="000636CA" w:rsidRPr="009D1CC6" w:rsidRDefault="000636CA" w:rsidP="000636CA">
    <w:pPr>
      <w:pStyle w:val="NoSpacing"/>
      <w:ind w:left="1440" w:firstLine="720"/>
      <w:jc w:val="right"/>
      <w:rPr>
        <w:rFonts w:ascii="Calibri" w:hAnsi="Calibri" w:cs="Calibri"/>
        <w:color w:val="002060"/>
        <w:sz w:val="24"/>
        <w:szCs w:val="24"/>
      </w:rPr>
    </w:pPr>
    <w:r w:rsidRPr="0070380F">
      <w:rPr>
        <w:rFonts w:ascii="Calibri" w:hAnsi="Calibri" w:cs="Calibri"/>
        <w:b/>
        <w:bCs/>
        <w:color w:val="002060"/>
        <w:sz w:val="24"/>
        <w:szCs w:val="24"/>
      </w:rPr>
      <w:t xml:space="preserve">Headteacher: </w:t>
    </w:r>
    <w:r w:rsidRPr="009D1CC6">
      <w:rPr>
        <w:rFonts w:ascii="Calibri" w:hAnsi="Calibri" w:cs="Calibri"/>
        <w:color w:val="002060"/>
        <w:sz w:val="24"/>
        <w:szCs w:val="24"/>
      </w:rPr>
      <w:t>Mr Robin Flack BA. Hons, PGCE, NPQH</w:t>
    </w:r>
  </w:p>
  <w:p w14:paraId="4EEF1021" w14:textId="77777777" w:rsidR="000636CA" w:rsidRDefault="000636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62ED"/>
    <w:multiLevelType w:val="hybridMultilevel"/>
    <w:tmpl w:val="ED0C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99470D"/>
    <w:multiLevelType w:val="hybridMultilevel"/>
    <w:tmpl w:val="3BC09DC8"/>
    <w:lvl w:ilvl="0" w:tplc="AA20FF4C">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6B0F632B"/>
    <w:multiLevelType w:val="hybridMultilevel"/>
    <w:tmpl w:val="82322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6192180">
    <w:abstractNumId w:val="2"/>
  </w:num>
  <w:num w:numId="2" w16cid:durableId="2142572206">
    <w:abstractNumId w:val="1"/>
  </w:num>
  <w:num w:numId="3" w16cid:durableId="112677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57"/>
    <w:rsid w:val="000636CA"/>
    <w:rsid w:val="00092D39"/>
    <w:rsid w:val="00100C37"/>
    <w:rsid w:val="00137ADF"/>
    <w:rsid w:val="00190EC7"/>
    <w:rsid w:val="001D4497"/>
    <w:rsid w:val="0020554D"/>
    <w:rsid w:val="00207509"/>
    <w:rsid w:val="00245B39"/>
    <w:rsid w:val="002C393F"/>
    <w:rsid w:val="00313A48"/>
    <w:rsid w:val="003641AD"/>
    <w:rsid w:val="003B48F6"/>
    <w:rsid w:val="004329C2"/>
    <w:rsid w:val="0046277E"/>
    <w:rsid w:val="00486DC1"/>
    <w:rsid w:val="004E4A57"/>
    <w:rsid w:val="005854B1"/>
    <w:rsid w:val="00644D5C"/>
    <w:rsid w:val="0067662C"/>
    <w:rsid w:val="0070380F"/>
    <w:rsid w:val="00707C54"/>
    <w:rsid w:val="00830296"/>
    <w:rsid w:val="00871080"/>
    <w:rsid w:val="008B7DB6"/>
    <w:rsid w:val="008E343B"/>
    <w:rsid w:val="009105A4"/>
    <w:rsid w:val="009C2FBE"/>
    <w:rsid w:val="009D1CC6"/>
    <w:rsid w:val="009D3545"/>
    <w:rsid w:val="00A653BB"/>
    <w:rsid w:val="00B40C59"/>
    <w:rsid w:val="00BC02AF"/>
    <w:rsid w:val="00CA29F6"/>
    <w:rsid w:val="00CC7206"/>
    <w:rsid w:val="00D30E6B"/>
    <w:rsid w:val="00D5627E"/>
    <w:rsid w:val="00DF3A8B"/>
    <w:rsid w:val="00E10899"/>
    <w:rsid w:val="00E863B5"/>
    <w:rsid w:val="00EA3198"/>
    <w:rsid w:val="00EC535D"/>
    <w:rsid w:val="00F70974"/>
    <w:rsid w:val="00F81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E2EE0"/>
  <w15:chartTrackingRefBased/>
  <w15:docId w15:val="{19860320-6CDF-4208-9208-96D97F1D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A57"/>
    <w:rPr>
      <w:rFonts w:eastAsiaTheme="majorEastAsia" w:cstheme="majorBidi"/>
      <w:color w:val="272727" w:themeColor="text1" w:themeTint="D8"/>
    </w:rPr>
  </w:style>
  <w:style w:type="paragraph" w:styleId="Title">
    <w:name w:val="Title"/>
    <w:basedOn w:val="Normal"/>
    <w:next w:val="Normal"/>
    <w:link w:val="TitleChar"/>
    <w:uiPriority w:val="10"/>
    <w:qFormat/>
    <w:rsid w:val="004E4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A57"/>
    <w:pPr>
      <w:spacing w:before="160"/>
      <w:jc w:val="center"/>
    </w:pPr>
    <w:rPr>
      <w:i/>
      <w:iCs/>
      <w:color w:val="404040" w:themeColor="text1" w:themeTint="BF"/>
    </w:rPr>
  </w:style>
  <w:style w:type="character" w:customStyle="1" w:styleId="QuoteChar">
    <w:name w:val="Quote Char"/>
    <w:basedOn w:val="DefaultParagraphFont"/>
    <w:link w:val="Quote"/>
    <w:uiPriority w:val="29"/>
    <w:rsid w:val="004E4A57"/>
    <w:rPr>
      <w:i/>
      <w:iCs/>
      <w:color w:val="404040" w:themeColor="text1" w:themeTint="BF"/>
    </w:rPr>
  </w:style>
  <w:style w:type="paragraph" w:styleId="ListParagraph">
    <w:name w:val="List Paragraph"/>
    <w:basedOn w:val="Normal"/>
    <w:uiPriority w:val="34"/>
    <w:qFormat/>
    <w:rsid w:val="004E4A57"/>
    <w:pPr>
      <w:ind w:left="720"/>
      <w:contextualSpacing/>
    </w:pPr>
  </w:style>
  <w:style w:type="character" w:styleId="IntenseEmphasis">
    <w:name w:val="Intense Emphasis"/>
    <w:basedOn w:val="DefaultParagraphFont"/>
    <w:uiPriority w:val="21"/>
    <w:qFormat/>
    <w:rsid w:val="004E4A57"/>
    <w:rPr>
      <w:i/>
      <w:iCs/>
      <w:color w:val="0F4761" w:themeColor="accent1" w:themeShade="BF"/>
    </w:rPr>
  </w:style>
  <w:style w:type="paragraph" w:styleId="IntenseQuote">
    <w:name w:val="Intense Quote"/>
    <w:basedOn w:val="Normal"/>
    <w:next w:val="Normal"/>
    <w:link w:val="IntenseQuoteChar"/>
    <w:uiPriority w:val="30"/>
    <w:qFormat/>
    <w:rsid w:val="004E4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A57"/>
    <w:rPr>
      <w:i/>
      <w:iCs/>
      <w:color w:val="0F4761" w:themeColor="accent1" w:themeShade="BF"/>
    </w:rPr>
  </w:style>
  <w:style w:type="character" w:styleId="IntenseReference">
    <w:name w:val="Intense Reference"/>
    <w:basedOn w:val="DefaultParagraphFont"/>
    <w:uiPriority w:val="32"/>
    <w:qFormat/>
    <w:rsid w:val="004E4A57"/>
    <w:rPr>
      <w:b/>
      <w:bCs/>
      <w:smallCaps/>
      <w:color w:val="0F4761" w:themeColor="accent1" w:themeShade="BF"/>
      <w:spacing w:val="5"/>
    </w:rPr>
  </w:style>
  <w:style w:type="paragraph" w:styleId="Header">
    <w:name w:val="header"/>
    <w:basedOn w:val="Normal"/>
    <w:link w:val="HeaderChar"/>
    <w:uiPriority w:val="99"/>
    <w:unhideWhenUsed/>
    <w:rsid w:val="004E4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A57"/>
  </w:style>
  <w:style w:type="paragraph" w:styleId="Footer">
    <w:name w:val="footer"/>
    <w:basedOn w:val="Normal"/>
    <w:link w:val="FooterChar"/>
    <w:uiPriority w:val="99"/>
    <w:unhideWhenUsed/>
    <w:rsid w:val="004E4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A57"/>
  </w:style>
  <w:style w:type="character" w:styleId="Hyperlink">
    <w:name w:val="Hyperlink"/>
    <w:basedOn w:val="DefaultParagraphFont"/>
    <w:uiPriority w:val="99"/>
    <w:unhideWhenUsed/>
    <w:rsid w:val="004E4A57"/>
    <w:rPr>
      <w:color w:val="467886" w:themeColor="hyperlink"/>
      <w:u w:val="single"/>
    </w:rPr>
  </w:style>
  <w:style w:type="paragraph" w:styleId="NoSpacing">
    <w:name w:val="No Spacing"/>
    <w:uiPriority w:val="1"/>
    <w:qFormat/>
    <w:rsid w:val="004E4A57"/>
    <w:pPr>
      <w:spacing w:after="0" w:line="240" w:lineRule="auto"/>
    </w:pPr>
    <w:rPr>
      <w:rFonts w:eastAsiaTheme="minorEastAsia"/>
      <w:kern w:val="0"/>
      <w:sz w:val="22"/>
      <w:szCs w:val="22"/>
      <w:lang w:eastAsia="en-GB"/>
      <w14:ligatures w14:val="none"/>
    </w:rPr>
  </w:style>
  <w:style w:type="character" w:styleId="UnresolvedMention">
    <w:name w:val="Unresolved Mention"/>
    <w:basedOn w:val="DefaultParagraphFont"/>
    <w:uiPriority w:val="99"/>
    <w:semiHidden/>
    <w:unhideWhenUsed/>
    <w:rsid w:val="004E4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Tel:01303"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93123E-A5A8-4B80-8ABD-6F5A13E50D10}">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1C536A40-0233-4201-8942-4E11FD6DD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553FF-9D25-413B-AB48-BDBA56ECB4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1755</Words>
  <Characters>10004</Characters>
  <Application>Microsoft Office Word</Application>
  <DocSecurity>0</DocSecurity>
  <Lines>83</Lines>
  <Paragraphs>23</Paragraphs>
  <ScaleCrop>false</ScaleCrop>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Hayward</dc:creator>
  <cp:keywords/>
  <dc:description/>
  <cp:lastModifiedBy>Laura Hayward</cp:lastModifiedBy>
  <cp:revision>20</cp:revision>
  <dcterms:created xsi:type="dcterms:W3CDTF">2026-10-05T10:09:00Z</dcterms:created>
  <dcterms:modified xsi:type="dcterms:W3CDTF">2026-10-05T10:41:00Z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